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92" w:rsidRDefault="00497792" w:rsidP="00497792">
      <w:pPr>
        <w:pStyle w:val="a3"/>
        <w:ind w:left="5245"/>
        <w:jc w:val="center"/>
        <w:rPr>
          <w:szCs w:val="28"/>
        </w:rPr>
      </w:pPr>
      <w:r>
        <w:rPr>
          <w:szCs w:val="28"/>
        </w:rPr>
        <w:t>ПРИЛОЖЕНИЕ № 2</w:t>
      </w:r>
    </w:p>
    <w:p w:rsidR="00497792" w:rsidRDefault="00497792" w:rsidP="00497792">
      <w:pPr>
        <w:pStyle w:val="a3"/>
        <w:tabs>
          <w:tab w:val="left" w:pos="5670"/>
        </w:tabs>
        <w:ind w:left="5245"/>
        <w:jc w:val="center"/>
      </w:pPr>
      <w:r>
        <w:t>к решению Совета</w:t>
      </w:r>
      <w:r>
        <w:rPr>
          <w:lang w:val="ru-RU"/>
        </w:rPr>
        <w:t xml:space="preserve"> </w:t>
      </w:r>
      <w:r>
        <w:t>Атаманского сельского поселения Павловского района «О бюджете Атаманского сельского поселения Павловского  района на 201</w:t>
      </w:r>
      <w:r>
        <w:rPr>
          <w:lang w:val="ru-RU"/>
        </w:rPr>
        <w:t>6</w:t>
      </w:r>
      <w:r>
        <w:t xml:space="preserve"> год» </w:t>
      </w:r>
    </w:p>
    <w:p w:rsidR="00497792" w:rsidRDefault="00497792" w:rsidP="00497792">
      <w:pPr>
        <w:pStyle w:val="a3"/>
        <w:tabs>
          <w:tab w:val="left" w:pos="5670"/>
        </w:tabs>
        <w:ind w:left="5245"/>
        <w:jc w:val="center"/>
        <w:rPr>
          <w:lang w:val="ru-RU"/>
        </w:rPr>
      </w:pPr>
      <w:r>
        <w:t>от  1</w:t>
      </w:r>
      <w:r>
        <w:rPr>
          <w:lang w:val="ru-RU"/>
        </w:rPr>
        <w:t>5</w:t>
      </w:r>
      <w:r>
        <w:t>.12.201</w:t>
      </w:r>
      <w:r>
        <w:rPr>
          <w:lang w:val="ru-RU"/>
        </w:rPr>
        <w:t>5</w:t>
      </w:r>
      <w:r>
        <w:t xml:space="preserve">  №  </w:t>
      </w:r>
      <w:r>
        <w:rPr>
          <w:lang w:val="ru-RU"/>
        </w:rPr>
        <w:t>21</w:t>
      </w:r>
      <w:r>
        <w:t>/</w:t>
      </w:r>
      <w:r>
        <w:rPr>
          <w:lang w:val="ru-RU"/>
        </w:rPr>
        <w:t>51</w:t>
      </w:r>
    </w:p>
    <w:p w:rsidR="00497792" w:rsidRDefault="00497792" w:rsidP="00497792">
      <w:pPr>
        <w:pStyle w:val="a3"/>
        <w:tabs>
          <w:tab w:val="left" w:pos="5220"/>
          <w:tab w:val="left" w:pos="5670"/>
        </w:tabs>
        <w:rPr>
          <w:szCs w:val="28"/>
          <w:lang w:val="ru-RU"/>
        </w:rPr>
      </w:pPr>
    </w:p>
    <w:p w:rsidR="00497792" w:rsidRDefault="00497792" w:rsidP="00497792">
      <w:pPr>
        <w:pStyle w:val="a3"/>
        <w:tabs>
          <w:tab w:val="left" w:pos="5220"/>
          <w:tab w:val="left" w:pos="5670"/>
        </w:tabs>
        <w:rPr>
          <w:szCs w:val="28"/>
          <w:lang w:val="ru-RU"/>
        </w:rPr>
      </w:pPr>
    </w:p>
    <w:p w:rsidR="00497792" w:rsidRDefault="00497792" w:rsidP="00497792">
      <w:pPr>
        <w:jc w:val="center"/>
        <w:rPr>
          <w:szCs w:val="28"/>
        </w:rPr>
      </w:pPr>
      <w:r>
        <w:rPr>
          <w:szCs w:val="28"/>
        </w:rPr>
        <w:t xml:space="preserve">Перечень и коды главных администраторов доходов бюджета Атаманского сельского поселения -  органов государственной власти Краснодарского края </w:t>
      </w:r>
    </w:p>
    <w:p w:rsidR="00497792" w:rsidRDefault="00497792" w:rsidP="00497792">
      <w:pPr>
        <w:jc w:val="center"/>
        <w:rPr>
          <w:szCs w:val="28"/>
        </w:rPr>
      </w:pPr>
      <w:r>
        <w:rPr>
          <w:szCs w:val="28"/>
        </w:rPr>
        <w:t xml:space="preserve">и органа местного самоуправления муниципального образования </w:t>
      </w:r>
    </w:p>
    <w:p w:rsidR="00497792" w:rsidRDefault="00497792" w:rsidP="00497792">
      <w:pPr>
        <w:jc w:val="center"/>
        <w:rPr>
          <w:szCs w:val="28"/>
        </w:rPr>
      </w:pPr>
      <w:r>
        <w:rPr>
          <w:szCs w:val="28"/>
        </w:rPr>
        <w:t xml:space="preserve">Павловский район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118"/>
        <w:gridCol w:w="3060"/>
        <w:gridCol w:w="5319"/>
      </w:tblGrid>
      <w:tr w:rsidR="00497792" w:rsidTr="00497792">
        <w:trPr>
          <w:cantSplit/>
          <w:trHeight w:val="661"/>
        </w:trPr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97792" w:rsidRDefault="004977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53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tabs>
                <w:tab w:val="left" w:pos="50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главного администратора доходов – органа государственной власти Краснодарского края</w:t>
            </w:r>
          </w:p>
        </w:tc>
      </w:tr>
      <w:tr w:rsidR="00497792" w:rsidTr="00497792">
        <w:trPr>
          <w:cantSplit/>
          <w:trHeight w:val="1927"/>
        </w:trPr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jc w:val="center"/>
            </w:pPr>
            <w:r>
              <w:t xml:space="preserve">Главного администратора доходов 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7792" w:rsidRDefault="00497792">
            <w:pPr>
              <w:jc w:val="center"/>
            </w:pPr>
            <w:r>
              <w:t>доходов местных бюджетов</w:t>
            </w:r>
          </w:p>
          <w:p w:rsidR="00497792" w:rsidRDefault="00497792">
            <w:pPr>
              <w:jc w:val="center"/>
            </w:pPr>
          </w:p>
          <w:p w:rsidR="00497792" w:rsidRDefault="00497792">
            <w:pPr>
              <w:jc w:val="center"/>
            </w:pPr>
          </w:p>
        </w:tc>
        <w:tc>
          <w:tcPr>
            <w:tcW w:w="53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97792" w:rsidRDefault="00497792">
            <w:pPr>
              <w:widowControl/>
              <w:jc w:val="left"/>
              <w:rPr>
                <w:color w:val="000000"/>
              </w:rPr>
            </w:pPr>
          </w:p>
        </w:tc>
      </w:tr>
    </w:tbl>
    <w:p w:rsidR="00497792" w:rsidRDefault="00497792" w:rsidP="00497792">
      <w:pPr>
        <w:rPr>
          <w:sz w:val="2"/>
        </w:rPr>
      </w:pPr>
    </w:p>
    <w:tbl>
      <w:tblPr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118"/>
        <w:gridCol w:w="3060"/>
        <w:gridCol w:w="5319"/>
      </w:tblGrid>
      <w:tr w:rsidR="00497792" w:rsidTr="004344AB">
        <w:trPr>
          <w:trHeight w:val="969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805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1 16 18050 10 0000 140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r>
              <w:t xml:space="preserve">Денежные взыскания (штрафы) за нарушения бюджетного законодательства </w:t>
            </w:r>
          </w:p>
          <w:p w:rsidR="00497792" w:rsidRDefault="00497792">
            <w:r>
              <w:t>(в части бюджетов поселений)</w:t>
            </w:r>
          </w:p>
        </w:tc>
      </w:tr>
      <w:tr w:rsidR="00497792" w:rsidTr="004344AB">
        <w:trPr>
          <w:trHeight w:val="133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808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1 16 51040 02 0000 140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r>
              <w:rPr>
                <w:szCs w:val="28"/>
              </w:rPr>
              <w:t>Денежные взыскания (штрафы),  установленные законами субъектов  Российской Федерации за  несоблюдение муниципальных правовых актов, зачисляемые в бюджеты поселений</w:t>
            </w:r>
          </w:p>
        </w:tc>
      </w:tr>
      <w:tr w:rsidR="00497792" w:rsidTr="004344AB">
        <w:trPr>
          <w:trHeight w:val="8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816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</w:pPr>
            <w:r>
              <w:t>1 16 33050 10 0000 140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497792" w:rsidTr="004344AB">
        <w:trPr>
          <w:trHeight w:val="219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1 11 05013 10 0000 120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AD55B4" w:rsidTr="00AD55B4">
        <w:trPr>
          <w:trHeight w:val="646"/>
        </w:trPr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AD55B4" w:rsidRDefault="00AD55B4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  </w:t>
            </w:r>
            <w:r w:rsidR="00281C1F">
              <w:rPr>
                <w:szCs w:val="28"/>
              </w:rPr>
              <w:t xml:space="preserve"> </w:t>
            </w:r>
            <w:r>
              <w:rPr>
                <w:szCs w:val="28"/>
              </w:rPr>
              <w:t>2</w:t>
            </w:r>
          </w:p>
        </w:tc>
      </w:tr>
      <w:tr w:rsidR="004344AB" w:rsidTr="004344AB">
        <w:trPr>
          <w:trHeight w:val="244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1 11 05026 10 0000 120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AB" w:rsidRDefault="004344AB" w:rsidP="00573D15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proofErr w:type="gramStart"/>
            <w:r>
              <w:rPr>
                <w:szCs w:val="28"/>
              </w:rPr>
              <w:t>Доходы, получаемые в виде арендной  платы за земельные участки, которые   расположены в границах поселений,  находятся в федеральной собственности и осуществление полномочий по управлению и распоряжению которыми передано органам государственной власти  субъектов Российской Федерации, а также средства от продажи права на заключение договоров аренды   указанных земельных участков</w:t>
            </w:r>
            <w:proofErr w:type="gramEnd"/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1 14 06013 10 0000 430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1 14 06033 10 0000 430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Доходы от продажи земельных участков, которые расположены в границах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821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1 16 51040 02 0000 140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(штрафы), установленные законами субъектов Российской Федерации за несоблюдение  муниципальных правовых актов, зачисляемые в бюджеты поселений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1 16 25010 01 0000 140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нарушение законодательства Российской Федерации о недрах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1 16 25020 01 0000 140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законодательства Российской Федерации об особо  охраняемых природных территориях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1 16 25030 01 0000 140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  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1 16 25040 01 0000 140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законодательства об  экологической экспертизе        </w:t>
            </w:r>
          </w:p>
        </w:tc>
      </w:tr>
      <w:tr w:rsidR="000F52C2" w:rsidTr="000F52C2">
        <w:trPr>
          <w:trHeight w:val="285"/>
        </w:trPr>
        <w:tc>
          <w:tcPr>
            <w:tcW w:w="9497" w:type="dxa"/>
            <w:gridSpan w:val="3"/>
            <w:tcBorders>
              <w:bottom w:val="single" w:sz="4" w:space="0" w:color="auto"/>
            </w:tcBorders>
          </w:tcPr>
          <w:p w:rsidR="000F52C2" w:rsidRDefault="000F52C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                                 </w:t>
            </w:r>
            <w:r w:rsidR="00281C1F">
              <w:rPr>
                <w:szCs w:val="28"/>
              </w:rPr>
              <w:t xml:space="preserve">   </w:t>
            </w:r>
            <w:r w:rsidR="004968DC">
              <w:rPr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Cs w:val="28"/>
              </w:rPr>
              <w:t>3</w:t>
            </w:r>
          </w:p>
        </w:tc>
      </w:tr>
      <w:tr w:rsidR="00AD55B4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1 16 25050 01 0000 140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B4" w:rsidRDefault="00AD55B4" w:rsidP="00573D15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законодательства в области охраны окружающей среды  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1 16 25060 01 0000 140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 xml:space="preserve">Денежные взыскания (штрафы) за     нарушение земельного  законодательства  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1 16 25074 10 0000 140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tabs>
                <w:tab w:val="left" w:pos="5670"/>
                <w:tab w:val="left" w:pos="9653"/>
              </w:tabs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    нарушение лесного законодательства на лесных участках, находящихся в  собственности поселений</w:t>
            </w:r>
          </w:p>
        </w:tc>
      </w:tr>
      <w:tr w:rsidR="00497792" w:rsidTr="004344AB">
        <w:trPr>
          <w:trHeight w:val="28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854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1 16 25085 10 0000 140</w:t>
            </w:r>
          </w:p>
        </w:tc>
        <w:tc>
          <w:tcPr>
            <w:tcW w:w="5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792" w:rsidRDefault="00497792">
            <w:pPr>
              <w:rPr>
                <w:szCs w:val="28"/>
              </w:rPr>
            </w:pPr>
            <w:r>
              <w:rPr>
                <w:szCs w:val="28"/>
              </w:rPr>
              <w:t>Денежные взыскания (штрафы) за нарушение водного законодательства</w:t>
            </w:r>
            <w:r>
              <w:rPr>
                <w:color w:val="000000"/>
                <w:szCs w:val="28"/>
              </w:rPr>
              <w:t>, установленное</w:t>
            </w:r>
            <w:r>
              <w:rPr>
                <w:szCs w:val="28"/>
              </w:rPr>
              <w:t xml:space="preserve"> на водных объектах, находящихся в собственности поселений</w:t>
            </w:r>
          </w:p>
        </w:tc>
      </w:tr>
    </w:tbl>
    <w:p w:rsidR="00497792" w:rsidRDefault="00497792" w:rsidP="00497792">
      <w:pPr>
        <w:tabs>
          <w:tab w:val="left" w:pos="4500"/>
        </w:tabs>
        <w:rPr>
          <w:szCs w:val="28"/>
        </w:rPr>
      </w:pPr>
    </w:p>
    <w:p w:rsidR="00082756" w:rsidRDefault="00082756"/>
    <w:sectPr w:rsidR="000827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083" w:rsidRDefault="000F2083" w:rsidP="004344AB">
      <w:r>
        <w:separator/>
      </w:r>
    </w:p>
  </w:endnote>
  <w:endnote w:type="continuationSeparator" w:id="0">
    <w:p w:rsidR="000F2083" w:rsidRDefault="000F2083" w:rsidP="00434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083" w:rsidRDefault="000F2083" w:rsidP="004344AB">
      <w:r>
        <w:separator/>
      </w:r>
    </w:p>
  </w:footnote>
  <w:footnote w:type="continuationSeparator" w:id="0">
    <w:p w:rsidR="000F2083" w:rsidRDefault="000F2083" w:rsidP="004344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4AB" w:rsidRPr="00DC34A9" w:rsidRDefault="00DC34A9" w:rsidP="00DC34A9">
    <w:pPr>
      <w:pStyle w:val="a3"/>
      <w:rPr>
        <w:lang w:val="ru-RU"/>
      </w:rPr>
    </w:pPr>
    <w:r>
      <w:rPr>
        <w:lang w:val="ru-RU"/>
      </w:rPr>
      <w:t xml:space="preserve">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EE"/>
    <w:rsid w:val="00010354"/>
    <w:rsid w:val="0002490F"/>
    <w:rsid w:val="000260B2"/>
    <w:rsid w:val="00044CE4"/>
    <w:rsid w:val="00062F4D"/>
    <w:rsid w:val="00082756"/>
    <w:rsid w:val="0009333F"/>
    <w:rsid w:val="000A0510"/>
    <w:rsid w:val="000D1A09"/>
    <w:rsid w:val="000D23DD"/>
    <w:rsid w:val="000E10F8"/>
    <w:rsid w:val="000E37A5"/>
    <w:rsid w:val="000F180D"/>
    <w:rsid w:val="000F2083"/>
    <w:rsid w:val="000F52C2"/>
    <w:rsid w:val="001154EB"/>
    <w:rsid w:val="00126241"/>
    <w:rsid w:val="00126ED0"/>
    <w:rsid w:val="00134FE5"/>
    <w:rsid w:val="001366B7"/>
    <w:rsid w:val="0014160D"/>
    <w:rsid w:val="00143803"/>
    <w:rsid w:val="001441E4"/>
    <w:rsid w:val="001467EE"/>
    <w:rsid w:val="00152C26"/>
    <w:rsid w:val="00162930"/>
    <w:rsid w:val="00163302"/>
    <w:rsid w:val="001A49B4"/>
    <w:rsid w:val="001B321A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4201B"/>
    <w:rsid w:val="0024700E"/>
    <w:rsid w:val="00260600"/>
    <w:rsid w:val="00262E4D"/>
    <w:rsid w:val="0026666E"/>
    <w:rsid w:val="00275B5C"/>
    <w:rsid w:val="00276A4D"/>
    <w:rsid w:val="00281C1F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610BA"/>
    <w:rsid w:val="0037181D"/>
    <w:rsid w:val="00381480"/>
    <w:rsid w:val="003A1303"/>
    <w:rsid w:val="003D1221"/>
    <w:rsid w:val="003F3662"/>
    <w:rsid w:val="003F6D92"/>
    <w:rsid w:val="00410D4D"/>
    <w:rsid w:val="004344AB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968DC"/>
    <w:rsid w:val="00497792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6757F"/>
    <w:rsid w:val="00573CB0"/>
    <w:rsid w:val="00575247"/>
    <w:rsid w:val="005765FC"/>
    <w:rsid w:val="005C5247"/>
    <w:rsid w:val="005C738C"/>
    <w:rsid w:val="005D3845"/>
    <w:rsid w:val="005D6E65"/>
    <w:rsid w:val="005E3624"/>
    <w:rsid w:val="005E4F6F"/>
    <w:rsid w:val="00607B42"/>
    <w:rsid w:val="0063364B"/>
    <w:rsid w:val="006361FB"/>
    <w:rsid w:val="006702E5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900B61"/>
    <w:rsid w:val="009110C9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D55B4"/>
    <w:rsid w:val="00AF1635"/>
    <w:rsid w:val="00B2018E"/>
    <w:rsid w:val="00B34EA1"/>
    <w:rsid w:val="00B43374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51C92"/>
    <w:rsid w:val="00C541C3"/>
    <w:rsid w:val="00C57185"/>
    <w:rsid w:val="00C9421B"/>
    <w:rsid w:val="00C97B4A"/>
    <w:rsid w:val="00CB57F9"/>
    <w:rsid w:val="00CC520C"/>
    <w:rsid w:val="00CD206E"/>
    <w:rsid w:val="00CE1E28"/>
    <w:rsid w:val="00CF0C3B"/>
    <w:rsid w:val="00D03C71"/>
    <w:rsid w:val="00D22A44"/>
    <w:rsid w:val="00D510A8"/>
    <w:rsid w:val="00D56037"/>
    <w:rsid w:val="00D65218"/>
    <w:rsid w:val="00D769C7"/>
    <w:rsid w:val="00DA00C4"/>
    <w:rsid w:val="00DA2EC7"/>
    <w:rsid w:val="00DA3AD4"/>
    <w:rsid w:val="00DA459B"/>
    <w:rsid w:val="00DB524D"/>
    <w:rsid w:val="00DB6D87"/>
    <w:rsid w:val="00DC34A9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C0D0D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9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9779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9779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4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4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92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97792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49779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4344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344A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8</cp:revision>
  <dcterms:created xsi:type="dcterms:W3CDTF">2016-10-18T06:12:00Z</dcterms:created>
  <dcterms:modified xsi:type="dcterms:W3CDTF">2016-10-18T06:22:00Z</dcterms:modified>
</cp:coreProperties>
</file>