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2B" w:rsidRDefault="00BA4D2B" w:rsidP="00BA4D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5902" w:rsidRPr="00EC6091" w:rsidRDefault="00E75902" w:rsidP="00BA4D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6091" w:rsidRPr="00EA38E4" w:rsidRDefault="00EC6091" w:rsidP="00EC6091">
      <w:pPr>
        <w:spacing w:after="0" w:line="240" w:lineRule="auto"/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КРАСНОДАРСКИЙ КРАЙ</w:t>
      </w:r>
    </w:p>
    <w:p w:rsidR="00EC6091" w:rsidRPr="00EA38E4" w:rsidRDefault="00EC6091" w:rsidP="00EC6091">
      <w:pPr>
        <w:spacing w:after="0" w:line="240" w:lineRule="auto"/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ПАВЛОВСКИЙ РАЙОН</w:t>
      </w:r>
    </w:p>
    <w:p w:rsidR="00EC6091" w:rsidRPr="00EA38E4" w:rsidRDefault="00EC6091" w:rsidP="00EC6091">
      <w:pPr>
        <w:spacing w:after="0" w:line="240" w:lineRule="auto"/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СОВЕТ АТА</w:t>
      </w:r>
      <w:r>
        <w:rPr>
          <w:rFonts w:ascii="Arial" w:hAnsi="Arial" w:cs="Arial"/>
          <w:sz w:val="24"/>
          <w:szCs w:val="24"/>
        </w:rPr>
        <w:t>М</w:t>
      </w:r>
      <w:r w:rsidRPr="00EA38E4">
        <w:rPr>
          <w:rFonts w:ascii="Arial" w:hAnsi="Arial" w:cs="Arial"/>
          <w:sz w:val="24"/>
          <w:szCs w:val="24"/>
        </w:rPr>
        <w:t>АНСКОГО СЕЛЬСКОГО ПОСЕЛЕНИЯ</w:t>
      </w:r>
    </w:p>
    <w:p w:rsidR="00EC6091" w:rsidRPr="00EA38E4" w:rsidRDefault="00EC6091" w:rsidP="00EC6091">
      <w:pPr>
        <w:spacing w:after="0" w:line="240" w:lineRule="auto"/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ПАВЛОВСКОГО РАЙОНА</w:t>
      </w:r>
    </w:p>
    <w:p w:rsidR="00EC6091" w:rsidRDefault="00EC6091" w:rsidP="00EC6091">
      <w:pPr>
        <w:pStyle w:val="6"/>
        <w:spacing w:before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EC6091" w:rsidRPr="00EC6091" w:rsidRDefault="00EC6091" w:rsidP="00EC6091">
      <w:pPr>
        <w:pStyle w:val="6"/>
        <w:spacing w:before="0" w:line="240" w:lineRule="auto"/>
        <w:ind w:firstLine="85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C6091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EC6091" w:rsidRDefault="00EC6091" w:rsidP="00EC6091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EC6091" w:rsidRPr="00EA38E4" w:rsidRDefault="00EC6091" w:rsidP="00EC60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57ED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24 ноября </w:t>
      </w:r>
      <w:r>
        <w:rPr>
          <w:rFonts w:ascii="Arial" w:hAnsi="Arial" w:cs="Arial"/>
          <w:sz w:val="24"/>
          <w:szCs w:val="24"/>
        </w:rPr>
        <w:t>2016</w:t>
      </w:r>
      <w:r w:rsidRPr="00EA38E4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 </w:t>
      </w:r>
      <w:r w:rsidRPr="00EA38E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57ED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№ 37/109  </w:t>
      </w:r>
      <w:r w:rsidRPr="00EA38E4">
        <w:rPr>
          <w:rFonts w:ascii="Arial" w:hAnsi="Arial" w:cs="Arial"/>
          <w:sz w:val="24"/>
          <w:szCs w:val="24"/>
        </w:rPr>
        <w:t xml:space="preserve">                            ст. Атаманская</w:t>
      </w:r>
    </w:p>
    <w:p w:rsidR="00BA4D2B" w:rsidRPr="00EC6091" w:rsidRDefault="00BA4D2B" w:rsidP="00357ED7">
      <w:pPr>
        <w:rPr>
          <w:rFonts w:ascii="Arial" w:hAnsi="Arial" w:cs="Arial"/>
          <w:sz w:val="24"/>
          <w:szCs w:val="24"/>
        </w:rPr>
      </w:pPr>
    </w:p>
    <w:p w:rsidR="00C43126" w:rsidRPr="00EC6091" w:rsidRDefault="00C43126" w:rsidP="00EC6091">
      <w:pPr>
        <w:keepNext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EC609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Об утверждении Положения</w:t>
      </w:r>
    </w:p>
    <w:p w:rsidR="00C43126" w:rsidRPr="00EC6091" w:rsidRDefault="00C43126" w:rsidP="00EC6091">
      <w:pPr>
        <w:keepNext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EC609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о порядке списания муниципального</w:t>
      </w:r>
    </w:p>
    <w:p w:rsidR="00C43126" w:rsidRPr="00EC6091" w:rsidRDefault="00C43126" w:rsidP="00EC6091">
      <w:pPr>
        <w:keepNext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EC609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имущества </w:t>
      </w:r>
      <w:r w:rsidR="00480831" w:rsidRPr="00EC609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Атаманского сельского поселения</w:t>
      </w:r>
    </w:p>
    <w:p w:rsidR="00C43126" w:rsidRDefault="00C43126" w:rsidP="00C431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6091" w:rsidRPr="00EC6091" w:rsidRDefault="00EC6091" w:rsidP="00C431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126" w:rsidRPr="00EC6091" w:rsidRDefault="00C43126" w:rsidP="00EC6091">
      <w:pPr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091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создания условий для повышения эффективности использования муниципального имущества, определения порядка списания указанного имущества, руководствуясь Федеральным </w:t>
      </w:r>
      <w:hyperlink r:id="rId6" w:history="1">
        <w:r w:rsidRPr="00EC6091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EC6091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Уставом Атаманского сельского поселения Павловского района Краснодарского края, Совет Атаманского сельского поселения решил:</w:t>
      </w:r>
    </w:p>
    <w:p w:rsidR="00C43126" w:rsidRPr="00EC6091" w:rsidRDefault="00C43126" w:rsidP="00EC6091">
      <w:pPr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"/>
      <w:r w:rsidRPr="00EC609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прилагаемое </w:t>
      </w:r>
      <w:hyperlink w:anchor="sub_1000" w:history="1">
        <w:r w:rsidRPr="00EC6091">
          <w:rPr>
            <w:rFonts w:ascii="Arial" w:eastAsia="Times New Roman" w:hAnsi="Arial" w:cs="Arial"/>
            <w:sz w:val="24"/>
            <w:szCs w:val="24"/>
            <w:lang w:eastAsia="ru-RU"/>
          </w:rPr>
          <w:t>Положение</w:t>
        </w:r>
      </w:hyperlink>
      <w:r w:rsidRPr="00EC6091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списания муниципального имущества Атаманского сельского поселения.</w:t>
      </w:r>
    </w:p>
    <w:p w:rsidR="00480831" w:rsidRPr="00EC6091" w:rsidRDefault="00480831" w:rsidP="00EC6091">
      <w:pPr>
        <w:tabs>
          <w:tab w:val="left" w:pos="0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sub_3"/>
      <w:bookmarkEnd w:id="0"/>
      <w:r w:rsidRPr="00EC6091">
        <w:rPr>
          <w:rFonts w:ascii="Arial" w:hAnsi="Arial" w:cs="Arial"/>
          <w:sz w:val="24"/>
          <w:szCs w:val="24"/>
        </w:rPr>
        <w:t xml:space="preserve">2. Обнародовать настоящее решение в местах для обнародования муниципальных правовых актов и в информационно-телекоммуникационной сети Интернет на официальном сайте администрации Атаманского сельского поселения Павловского района atamanskoesp.ru. </w:t>
      </w:r>
    </w:p>
    <w:p w:rsidR="00480831" w:rsidRPr="00EC6091" w:rsidRDefault="00480831" w:rsidP="00EC6091">
      <w:pPr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091">
        <w:rPr>
          <w:rFonts w:ascii="Arial" w:hAnsi="Arial" w:cs="Arial"/>
          <w:bCs/>
          <w:sz w:val="24"/>
          <w:szCs w:val="24"/>
        </w:rPr>
        <w:t>3.</w:t>
      </w:r>
      <w:r w:rsidRPr="00EC6091">
        <w:rPr>
          <w:rFonts w:ascii="Arial" w:hAnsi="Arial" w:cs="Arial"/>
          <w:sz w:val="24"/>
          <w:szCs w:val="24"/>
        </w:rPr>
        <w:t xml:space="preserve">  Настоящее решение вступает в силу со дня его обнародования</w:t>
      </w:r>
      <w:r w:rsidRPr="00EC60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3126" w:rsidRPr="00EC6091" w:rsidRDefault="00C43126" w:rsidP="00C431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1"/>
    <w:p w:rsidR="00C43126" w:rsidRPr="00EC6091" w:rsidRDefault="00C43126" w:rsidP="00C431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60"/>
        <w:gridCol w:w="3253"/>
      </w:tblGrid>
      <w:tr w:rsidR="00C43126" w:rsidRPr="00EC6091" w:rsidTr="0027529E">
        <w:trPr>
          <w:trHeight w:val="787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7ED7" w:rsidRDefault="00357ED7" w:rsidP="00C4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6091" w:rsidRPr="00EC6091" w:rsidRDefault="00C43126" w:rsidP="00C4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60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  <w:p w:rsidR="00C43126" w:rsidRPr="00EC6091" w:rsidRDefault="00C43126" w:rsidP="00C4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60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Атаманского сельского поселения</w:t>
            </w:r>
          </w:p>
          <w:p w:rsidR="00EC6091" w:rsidRPr="00EC6091" w:rsidRDefault="00C43126" w:rsidP="00C43126">
            <w:pPr>
              <w:spacing w:after="0" w:line="240" w:lineRule="auto"/>
              <w:ind w:firstLine="63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60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Павловского района</w:t>
            </w:r>
          </w:p>
          <w:p w:rsidR="00EC6091" w:rsidRPr="00EC6091" w:rsidRDefault="00EC6091" w:rsidP="00C43126">
            <w:pPr>
              <w:spacing w:after="0" w:line="240" w:lineRule="auto"/>
              <w:ind w:firstLine="63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C60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Е.А.Сахно</w:t>
            </w:r>
            <w:proofErr w:type="spellEnd"/>
          </w:p>
          <w:p w:rsidR="00EC6091" w:rsidRPr="00EC6091" w:rsidRDefault="00EC6091" w:rsidP="00C43126">
            <w:pPr>
              <w:spacing w:after="0" w:line="240" w:lineRule="auto"/>
              <w:ind w:firstLine="63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6091" w:rsidRPr="00EC6091" w:rsidRDefault="00EC6091" w:rsidP="00C43126">
            <w:pPr>
              <w:spacing w:after="0" w:line="240" w:lineRule="auto"/>
              <w:ind w:firstLine="63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6091" w:rsidRPr="00EC6091" w:rsidRDefault="00EC6091" w:rsidP="00C43126">
            <w:pPr>
              <w:spacing w:after="0" w:line="240" w:lineRule="auto"/>
              <w:ind w:firstLine="63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6091" w:rsidRPr="00EC6091" w:rsidRDefault="00EC6091" w:rsidP="00C43126">
            <w:pPr>
              <w:spacing w:after="0" w:line="240" w:lineRule="auto"/>
              <w:ind w:firstLine="63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60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</w:p>
          <w:p w:rsidR="00EC6091" w:rsidRPr="00EC6091" w:rsidRDefault="00EC6091" w:rsidP="00C43126">
            <w:pPr>
              <w:spacing w:after="0" w:line="240" w:lineRule="auto"/>
              <w:ind w:firstLine="63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60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УТВЕРЖДЕНЫ</w:t>
            </w:r>
          </w:p>
          <w:p w:rsidR="00EC6091" w:rsidRPr="00EC6091" w:rsidRDefault="00EC6091" w:rsidP="00C43126">
            <w:pPr>
              <w:spacing w:after="0" w:line="240" w:lineRule="auto"/>
              <w:ind w:firstLine="63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60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решением Совета</w:t>
            </w:r>
          </w:p>
          <w:p w:rsidR="00EC6091" w:rsidRPr="00EC6091" w:rsidRDefault="00EC6091" w:rsidP="00C43126">
            <w:pPr>
              <w:spacing w:after="0" w:line="240" w:lineRule="auto"/>
              <w:ind w:firstLine="63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60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Атаманского сельского поселения</w:t>
            </w:r>
          </w:p>
          <w:p w:rsidR="00EC6091" w:rsidRPr="00EC6091" w:rsidRDefault="00EC6091" w:rsidP="00C43126">
            <w:pPr>
              <w:spacing w:after="0" w:line="240" w:lineRule="auto"/>
              <w:ind w:firstLine="63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60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Павловского района</w:t>
            </w:r>
          </w:p>
          <w:p w:rsidR="00C43126" w:rsidRPr="00EC6091" w:rsidRDefault="00357ED7" w:rsidP="00C43126">
            <w:pPr>
              <w:spacing w:after="0" w:line="240" w:lineRule="auto"/>
              <w:ind w:firstLine="63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EC6091" w:rsidRPr="00EC60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24.11.2016 года №37/109</w:t>
            </w:r>
            <w:r w:rsidR="00C43126" w:rsidRPr="00EC60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  <w:p w:rsidR="00C43126" w:rsidRPr="00EC6091" w:rsidRDefault="00C43126" w:rsidP="00C4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6091" w:rsidRPr="00EC6091" w:rsidRDefault="00EC6091" w:rsidP="00C4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43126" w:rsidRPr="00EC6091" w:rsidRDefault="00C43126" w:rsidP="00C431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6091" w:rsidRPr="00EC6091" w:rsidRDefault="00C43126" w:rsidP="00C431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60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</w:t>
            </w:r>
          </w:p>
          <w:p w:rsidR="00EC6091" w:rsidRPr="00EC6091" w:rsidRDefault="00EC6091" w:rsidP="00C431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43126" w:rsidRPr="00EC6091" w:rsidRDefault="00C43126" w:rsidP="00EC6091">
            <w:pPr>
              <w:spacing w:after="0" w:line="240" w:lineRule="auto"/>
              <w:ind w:left="-62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60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Е.А. Сахно</w:t>
            </w:r>
          </w:p>
        </w:tc>
      </w:tr>
    </w:tbl>
    <w:p w:rsidR="00480831" w:rsidRPr="00EC6091" w:rsidRDefault="00C43126" w:rsidP="00357ED7">
      <w:pPr>
        <w:keepNext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EC6091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Положение</w:t>
      </w:r>
      <w:r w:rsidRPr="00EC6091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br/>
        <w:t>о порядке списания муниципального имущества</w:t>
      </w:r>
    </w:p>
    <w:p w:rsidR="00C43126" w:rsidRPr="00EC6091" w:rsidRDefault="00C43126" w:rsidP="00357ED7">
      <w:pPr>
        <w:keepNext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EC6091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Атаманского сельского поселения</w:t>
      </w:r>
    </w:p>
    <w:p w:rsidR="00C43126" w:rsidRPr="00C43126" w:rsidRDefault="00C43126" w:rsidP="00C43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126" w:rsidRPr="00357ED7" w:rsidRDefault="00C43126" w:rsidP="00357ED7">
      <w:pPr>
        <w:keepNext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Настоящее Положение о порядке списания муниципального имущества (основных средств) Атаманского сельского поселения (далее - Положение) разработано в соответствии с </w:t>
      </w:r>
      <w:hyperlink r:id="rId7" w:history="1">
        <w:r w:rsidRPr="00357ED7">
          <w:rPr>
            <w:rFonts w:ascii="Arial" w:eastAsia="Times New Roman" w:hAnsi="Arial" w:cs="Arial"/>
            <w:bCs/>
            <w:kern w:val="32"/>
            <w:sz w:val="24"/>
            <w:szCs w:val="24"/>
            <w:lang w:eastAsia="ru-RU"/>
          </w:rPr>
          <w:t>Гражданским кодексом</w:t>
        </w:r>
      </w:hyperlink>
      <w:r w:rsidRPr="00357ED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Российской Федерации, Федеральными </w:t>
      </w:r>
      <w:r w:rsidRPr="00357ED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lastRenderedPageBreak/>
        <w:t xml:space="preserve">законами </w:t>
      </w:r>
      <w:hyperlink r:id="rId8" w:history="1">
        <w:r w:rsidRPr="00357ED7">
          <w:rPr>
            <w:rFonts w:ascii="Arial" w:eastAsia="Times New Roman" w:hAnsi="Arial" w:cs="Arial"/>
            <w:bCs/>
            <w:kern w:val="32"/>
            <w:sz w:val="24"/>
            <w:szCs w:val="24"/>
            <w:lang w:eastAsia="ru-RU"/>
          </w:rPr>
          <w:t>от 06.10.2003 № 131-ФЗ</w:t>
        </w:r>
      </w:hyperlink>
      <w:r w:rsidRPr="00357ED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от 6.12.2011 № 402-ФЗ «О бухгалтерском учете», Приказами Минфина Российской Федерации </w:t>
      </w:r>
      <w:hyperlink r:id="rId9" w:history="1">
        <w:r w:rsidRPr="00357ED7">
          <w:rPr>
            <w:rFonts w:ascii="Arial" w:eastAsia="Times New Roman" w:hAnsi="Arial" w:cs="Arial"/>
            <w:bCs/>
            <w:kern w:val="32"/>
            <w:sz w:val="24"/>
            <w:szCs w:val="24"/>
            <w:lang w:eastAsia="ru-RU"/>
          </w:rPr>
          <w:t>от 13.10.2003 № 91н</w:t>
        </w:r>
      </w:hyperlink>
      <w:r w:rsidRPr="00357ED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«Об утверждении Методических указаний по бухгалтерскому учету основных средств», </w:t>
      </w:r>
      <w:hyperlink r:id="rId10" w:history="1">
        <w:r w:rsidRPr="00357ED7">
          <w:rPr>
            <w:rFonts w:ascii="Arial" w:eastAsia="Times New Roman" w:hAnsi="Arial" w:cs="Arial"/>
            <w:bCs/>
            <w:kern w:val="32"/>
            <w:sz w:val="24"/>
            <w:szCs w:val="24"/>
            <w:lang w:eastAsia="ru-RU"/>
          </w:rPr>
          <w:t>от 30.03.2001 № 26н</w:t>
        </w:r>
      </w:hyperlink>
      <w:r w:rsidRPr="00357ED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«Об утверждении Положения по бухгалтерскому учету «Учет основных средств» ПБУ 6/01», </w:t>
      </w:r>
      <w:hyperlink r:id="rId11" w:history="1">
        <w:r w:rsidRPr="00357ED7">
          <w:rPr>
            <w:rFonts w:ascii="Arial" w:eastAsia="Times New Roman" w:hAnsi="Arial" w:cs="Arial"/>
            <w:bCs/>
            <w:kern w:val="32"/>
            <w:sz w:val="24"/>
            <w:szCs w:val="24"/>
            <w:lang w:eastAsia="ru-RU"/>
          </w:rPr>
          <w:t>от 29.07.1998 № 34н</w:t>
        </w:r>
      </w:hyperlink>
      <w:r w:rsidRPr="00357ED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«Об утверждении Положения по ведению бухгалтерского учета и бухгалтерской отчетности в Российской Федерации», </w:t>
      </w:r>
      <w:hyperlink r:id="rId12" w:history="1">
        <w:r w:rsidRPr="00357ED7">
          <w:rPr>
            <w:rFonts w:ascii="Arial" w:eastAsia="Times New Roman" w:hAnsi="Arial" w:cs="Arial"/>
            <w:bCs/>
            <w:kern w:val="32"/>
            <w:sz w:val="24"/>
            <w:szCs w:val="24"/>
            <w:lang w:eastAsia="ru-RU"/>
          </w:rPr>
          <w:t>от 01.12.2010 № 157н</w:t>
        </w:r>
      </w:hyperlink>
      <w:r w:rsidRPr="00357ED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  <w:hyperlink r:id="rId13" w:history="1">
        <w:r w:rsidRPr="00357ED7">
          <w:rPr>
            <w:rFonts w:ascii="Arial" w:eastAsia="Times New Roman" w:hAnsi="Arial" w:cs="Arial"/>
            <w:bCs/>
            <w:kern w:val="32"/>
            <w:sz w:val="24"/>
            <w:szCs w:val="24"/>
            <w:lang w:eastAsia="ru-RU"/>
          </w:rPr>
          <w:t>Уставом</w:t>
        </w:r>
      </w:hyperlink>
      <w:r w:rsidRPr="00357ED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Атаманского сельского поселения Павловского муниципального района Краснодарского края.</w:t>
      </w:r>
    </w:p>
    <w:p w:rsidR="00C43126" w:rsidRPr="00357ED7" w:rsidRDefault="00C43126" w:rsidP="00357ED7">
      <w:pPr>
        <w:keepNext/>
        <w:spacing w:after="0" w:line="240" w:lineRule="auto"/>
        <w:ind w:firstLine="851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bookmarkStart w:id="2" w:name="sub_100"/>
      <w:r w:rsidRPr="00357ED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1. Общие положения</w:t>
      </w:r>
    </w:p>
    <w:p w:rsidR="00C43126" w:rsidRPr="00357ED7" w:rsidRDefault="008C016D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11"/>
      <w:bookmarkEnd w:id="2"/>
      <w:r w:rsidRPr="00357ED7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устанавливает единые правила списания муниципального имущества, находящегося на балансе муниципальных учреждений, органов местного самоуправления, в муниципальной казне.                                  </w:t>
      </w:r>
      <w:r w:rsidR="00C43126" w:rsidRPr="00357ED7">
        <w:rPr>
          <w:rFonts w:ascii="Arial" w:eastAsia="Times New Roman" w:hAnsi="Arial" w:cs="Arial"/>
          <w:sz w:val="24"/>
          <w:szCs w:val="24"/>
          <w:lang w:eastAsia="ru-RU"/>
        </w:rPr>
        <w:t>Действие настоящего Положения распространяется на объекты муниципального имущества (основные средства), являющиеся муниципальной собственностью Атаманского сельского поселения:</w:t>
      </w:r>
    </w:p>
    <w:bookmarkEnd w:id="3"/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принятые к бухгалтерскому учету и закрепленные на праве хозяйственного ведения за муниципальными унитарными предприятиями;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принятые к бухгалтерскому учету и закрепленные на праве оперативного управления за муниципальными учреждениями;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принятые к бухгалтерскому учету органами местного самоуправления Атаманского сельского поселения;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учитываемые в муниципальной казне муниципального образования - Атаманского сельского поселения,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12"/>
      <w:r w:rsidRPr="00357ED7">
        <w:rPr>
          <w:rFonts w:ascii="Arial" w:eastAsia="Times New Roman" w:hAnsi="Arial" w:cs="Arial"/>
          <w:sz w:val="24"/>
          <w:szCs w:val="24"/>
          <w:lang w:eastAsia="ru-RU"/>
        </w:rPr>
        <w:t>1.2.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bookmarkEnd w:id="4"/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определение технического состояния каждой единицы;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оформление необходимой документации;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получение необходимых согласований и разрешений на списание;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списание с балансового учета в предприятии, учреждении;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демонтаж, разборка;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выбраковка и оприходование возможных материальных ценностей;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утилизация вторичного сырья;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исключение объекта основных средств из реестра муниципальной собственности Атаманского сельского поселения.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13"/>
      <w:r w:rsidRPr="00357ED7">
        <w:rPr>
          <w:rFonts w:ascii="Arial" w:eastAsia="Times New Roman" w:hAnsi="Arial" w:cs="Arial"/>
          <w:sz w:val="24"/>
          <w:szCs w:val="24"/>
          <w:lang w:eastAsia="ru-RU"/>
        </w:rPr>
        <w:t>1.3. Согласованию списания подлежат:</w:t>
      </w:r>
    </w:p>
    <w:bookmarkEnd w:id="5"/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объекты недвижимости - для муниципальных унитарных предприятий (далее по тексту - предприятия);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объекты недвижимости, транспортные средства и иное движимое имущество стоимостью свыше 3000 рублей - для муниципальных казенных учреждений (далее по тексту - учреждения);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объекты недвижимости, особо ценное движимое имущество, закрепленное за ним учредителем или приобретенное учреждением за счет средств, выделенных ему учредителем на приобретение этого имущества, - для муниципальных автономных и бюджетных учреждений (далее по тексту - учреждения).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имущество, закрепленное на праве хозяйственного ведения за муниципальными унитарными предприятиями и оперативного управления за муниципальными учреждениями, а также имущество, составляющее муниципальную казну Атаманского сельского поселения и находящееся на балансах хозяйствующих субъектов, списывается с их балансов по следующим основаниям: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пришедшее в негодность вследствие морального или физического износа, стихийных бедствий и иной чрезвычайной ситуации;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ликвидация по аварии;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частичная ликвидация при выполнении работ по реконструкции;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нарушение нормальных условий эксплуатации;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хищение или уничтожение имущества;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иные причины.</w:t>
      </w:r>
    </w:p>
    <w:p w:rsidR="00357ED7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14"/>
      <w:r w:rsidRPr="00357ED7">
        <w:rPr>
          <w:rFonts w:ascii="Arial" w:eastAsia="Times New Roman" w:hAnsi="Arial" w:cs="Arial"/>
          <w:sz w:val="24"/>
          <w:szCs w:val="24"/>
          <w:lang w:eastAsia="ru-RU"/>
        </w:rPr>
        <w:t>1.4. 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  <w:bookmarkStart w:id="7" w:name="sub_200"/>
      <w:bookmarkEnd w:id="6"/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2. Порядок списания муниципального имущества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21"/>
      <w:bookmarkEnd w:id="7"/>
      <w:r w:rsidRPr="00357ED7">
        <w:rPr>
          <w:rFonts w:ascii="Arial" w:eastAsia="Times New Roman" w:hAnsi="Arial" w:cs="Arial"/>
          <w:sz w:val="24"/>
          <w:szCs w:val="24"/>
          <w:lang w:eastAsia="ru-RU"/>
        </w:rPr>
        <w:t>2.1. Для согласования списания муниципального имущества предприятия и учреждения представляют в администрацию Атаманского сельского поселения (далее по тексту - Администрация):</w:t>
      </w:r>
    </w:p>
    <w:bookmarkEnd w:id="8"/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сопроводительное письмо;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копию приказа руководителя учреждения (предприятия) о создании комиссии по поступлению и выбытию нефинансовых активов (основных средств), пришедших в негодность;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предварительный акт (в зависимости от вида имущества):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211"/>
      <w:r w:rsidRPr="00357ED7">
        <w:rPr>
          <w:rFonts w:ascii="Arial" w:eastAsia="Times New Roman" w:hAnsi="Arial" w:cs="Arial"/>
          <w:sz w:val="24"/>
          <w:szCs w:val="24"/>
          <w:lang w:eastAsia="ru-RU"/>
        </w:rPr>
        <w:t>а) акт о списании объекта основных средств (кроме автотранспортных средств) (</w:t>
      </w:r>
      <w:hyperlink r:id="rId14" w:history="1">
        <w:r w:rsidRPr="00357ED7">
          <w:rPr>
            <w:rFonts w:ascii="Arial" w:eastAsia="Times New Roman" w:hAnsi="Arial" w:cs="Arial"/>
            <w:sz w:val="24"/>
            <w:szCs w:val="24"/>
            <w:lang w:eastAsia="ru-RU"/>
          </w:rPr>
          <w:t>ф. 0306003</w:t>
        </w:r>
      </w:hyperlink>
      <w:r w:rsidRPr="00357ED7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212"/>
      <w:bookmarkEnd w:id="9"/>
      <w:r w:rsidRPr="00357ED7">
        <w:rPr>
          <w:rFonts w:ascii="Arial" w:eastAsia="Times New Roman" w:hAnsi="Arial" w:cs="Arial"/>
          <w:sz w:val="24"/>
          <w:szCs w:val="24"/>
          <w:lang w:eastAsia="ru-RU"/>
        </w:rPr>
        <w:t>б) акт о списании групп объектов основных средств (кроме автотранспортных средств) (</w:t>
      </w:r>
      <w:hyperlink r:id="rId15" w:history="1">
        <w:r w:rsidRPr="00357ED7">
          <w:rPr>
            <w:rFonts w:ascii="Arial" w:eastAsia="Times New Roman" w:hAnsi="Arial" w:cs="Arial"/>
            <w:sz w:val="24"/>
            <w:szCs w:val="24"/>
            <w:lang w:eastAsia="ru-RU"/>
          </w:rPr>
          <w:t>ф. 0306033</w:t>
        </w:r>
      </w:hyperlink>
      <w:r w:rsidRPr="00357ED7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213"/>
      <w:bookmarkEnd w:id="10"/>
      <w:r w:rsidRPr="00357ED7">
        <w:rPr>
          <w:rFonts w:ascii="Arial" w:eastAsia="Times New Roman" w:hAnsi="Arial" w:cs="Arial"/>
          <w:sz w:val="24"/>
          <w:szCs w:val="24"/>
          <w:lang w:eastAsia="ru-RU"/>
        </w:rPr>
        <w:t>в) акт о списании автотранспортных средств (</w:t>
      </w:r>
      <w:hyperlink r:id="rId16" w:history="1">
        <w:r w:rsidRPr="00357ED7">
          <w:rPr>
            <w:rFonts w:ascii="Arial" w:eastAsia="Times New Roman" w:hAnsi="Arial" w:cs="Arial"/>
            <w:sz w:val="24"/>
            <w:szCs w:val="24"/>
            <w:lang w:eastAsia="ru-RU"/>
          </w:rPr>
          <w:t>ф. 0306004</w:t>
        </w:r>
      </w:hyperlink>
      <w:r w:rsidRPr="00357ED7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214"/>
      <w:bookmarkEnd w:id="11"/>
      <w:r w:rsidRPr="00357ED7">
        <w:rPr>
          <w:rFonts w:ascii="Arial" w:eastAsia="Times New Roman" w:hAnsi="Arial" w:cs="Arial"/>
          <w:sz w:val="24"/>
          <w:szCs w:val="24"/>
          <w:lang w:eastAsia="ru-RU"/>
        </w:rPr>
        <w:t>г) акт о списании мягкого и хозяйственного инвентаря (</w:t>
      </w:r>
      <w:hyperlink r:id="rId17" w:history="1">
        <w:r w:rsidRPr="00357ED7">
          <w:rPr>
            <w:rFonts w:ascii="Arial" w:eastAsia="Times New Roman" w:hAnsi="Arial" w:cs="Arial"/>
            <w:sz w:val="24"/>
            <w:szCs w:val="24"/>
            <w:lang w:eastAsia="ru-RU"/>
          </w:rPr>
          <w:t>ф. 0504143</w:t>
        </w:r>
      </w:hyperlink>
      <w:r w:rsidRPr="00357ED7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sub_215"/>
      <w:bookmarkEnd w:id="12"/>
      <w:r w:rsidRPr="00357ED7">
        <w:rPr>
          <w:rFonts w:ascii="Arial" w:eastAsia="Times New Roman" w:hAnsi="Arial" w:cs="Arial"/>
          <w:sz w:val="24"/>
          <w:szCs w:val="24"/>
          <w:lang w:eastAsia="ru-RU"/>
        </w:rPr>
        <w:t>д) акт о списании исключенной из библиотеки литературы (</w:t>
      </w:r>
      <w:hyperlink r:id="rId18" w:history="1">
        <w:r w:rsidRPr="00357ED7">
          <w:rPr>
            <w:rFonts w:ascii="Arial" w:eastAsia="Times New Roman" w:hAnsi="Arial" w:cs="Arial"/>
            <w:sz w:val="24"/>
            <w:szCs w:val="24"/>
            <w:lang w:eastAsia="ru-RU"/>
          </w:rPr>
          <w:t>ф. 0504144</w:t>
        </w:r>
      </w:hyperlink>
      <w:r w:rsidRPr="00357ED7">
        <w:rPr>
          <w:rFonts w:ascii="Arial" w:eastAsia="Times New Roman" w:hAnsi="Arial" w:cs="Arial"/>
          <w:sz w:val="24"/>
          <w:szCs w:val="24"/>
          <w:lang w:eastAsia="ru-RU"/>
        </w:rPr>
        <w:t>) с приложением списков исключенной литературы.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sub_22"/>
      <w:bookmarkEnd w:id="13"/>
      <w:r w:rsidRPr="00357ED7">
        <w:rPr>
          <w:rFonts w:ascii="Arial" w:eastAsia="Times New Roman" w:hAnsi="Arial" w:cs="Arial"/>
          <w:sz w:val="24"/>
          <w:szCs w:val="24"/>
          <w:lang w:eastAsia="ru-RU"/>
        </w:rPr>
        <w:t>2.2. К актам, в зависимости от вида списываемого имущества, а также причин его списания, прилагаются следующие документы: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sub_221"/>
      <w:bookmarkEnd w:id="14"/>
      <w:r w:rsidRPr="00357ED7">
        <w:rPr>
          <w:rFonts w:ascii="Arial" w:eastAsia="Times New Roman" w:hAnsi="Arial" w:cs="Arial"/>
          <w:sz w:val="24"/>
          <w:szCs w:val="24"/>
          <w:lang w:eastAsia="ru-RU"/>
        </w:rPr>
        <w:t>2.2.1. При списании зданий, строений, сооружений (кроме объектов жилищного фонда):</w:t>
      </w:r>
    </w:p>
    <w:bookmarkEnd w:id="15"/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заключение о техническом состоянии здания, выданное уполномоченной организацией, или справка из органов технической инвентаризации о состоянии здания (сооружения) или иного объекта недвижимости;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заключение органов архитектуры и градостроительства;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sub_222"/>
      <w:r w:rsidRPr="00357ED7">
        <w:rPr>
          <w:rFonts w:ascii="Arial" w:eastAsia="Times New Roman" w:hAnsi="Arial" w:cs="Arial"/>
          <w:sz w:val="24"/>
          <w:szCs w:val="24"/>
          <w:lang w:eastAsia="ru-RU"/>
        </w:rPr>
        <w:t>2.2.2. При списании объектов жилищного фонда:</w:t>
      </w:r>
    </w:p>
    <w:bookmarkEnd w:id="16"/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акт об отнесении жилого дома (жилого помещения) к категории непригодного для проживания;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документы, подтверждающие, что жильцы сняты с регистрационного учета;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документы, подтверждающие факт предоставления жильцам других жилых помещений;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sub_223"/>
      <w:r w:rsidRPr="00357ED7">
        <w:rPr>
          <w:rFonts w:ascii="Arial" w:eastAsia="Times New Roman" w:hAnsi="Arial" w:cs="Arial"/>
          <w:sz w:val="24"/>
          <w:szCs w:val="24"/>
          <w:lang w:eastAsia="ru-RU"/>
        </w:rPr>
        <w:t>2.2.3. При списании незавершенных строительством объектов:</w:t>
      </w:r>
    </w:p>
    <w:bookmarkEnd w:id="17"/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заключение технической экспертизы, выданное организацией, имеющей лицензию на данный вид деятельности;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решение комиссии по учету объектов незавершенного строительства, финансировавшийся за счет средств областного и местных бюджетов, и выработке предложений по их дальнейшему использованию;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балансовая справка о произведенных затратах;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:rsidR="00C43126" w:rsidRPr="00357ED7" w:rsidRDefault="00C43126" w:rsidP="00357ED7">
      <w:pPr>
        <w:tabs>
          <w:tab w:val="left" w:pos="7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sub_224"/>
      <w:r w:rsidRPr="00357ED7">
        <w:rPr>
          <w:rFonts w:ascii="Arial" w:eastAsia="Times New Roman" w:hAnsi="Arial" w:cs="Arial"/>
          <w:sz w:val="24"/>
          <w:szCs w:val="24"/>
          <w:lang w:eastAsia="ru-RU"/>
        </w:rPr>
        <w:t>2.2.4. При списании транспортных средств:</w:t>
      </w:r>
    </w:p>
    <w:bookmarkEnd w:id="18"/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заключение о техническом состоянии транспортного средства, согласованное с организацией (лицом), осуществляющей обслуживание, ремонт, оценку технического состояния транспортных средств;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технического паспорта транспортного средства;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sub_225"/>
      <w:r w:rsidRPr="00357ED7">
        <w:rPr>
          <w:rFonts w:ascii="Arial" w:eastAsia="Times New Roman" w:hAnsi="Arial" w:cs="Arial"/>
          <w:sz w:val="24"/>
          <w:szCs w:val="24"/>
          <w:lang w:eastAsia="ru-RU"/>
        </w:rPr>
        <w:t>2.2.5. При списании прочего движимого имущества:</w:t>
      </w:r>
    </w:p>
    <w:bookmarkEnd w:id="19"/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заключение (акт) о техническом состоянии имущества, составленное постоянно действующей комиссией по списанию объектов основных средств, пришедших в негодность, учреждения (предприятия), с указанием информации об объекте, фактическом состоянии объекта, причины списания.</w:t>
      </w:r>
    </w:p>
    <w:p w:rsidR="00C43126" w:rsidRPr="00357ED7" w:rsidRDefault="00C43126" w:rsidP="00357ED7">
      <w:pPr>
        <w:tabs>
          <w:tab w:val="left" w:pos="7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В случае списания сложного оборудования представляется заключение (акт) технического осмотра (дефектная ведомость), выданное организацией (лицом), подтверждающей непригодность объекта к восстановлению и дальнейшему использованию (в случае отсутствия необходимых специалистов в штате учреждения).</w:t>
      </w:r>
    </w:p>
    <w:p w:rsidR="00C43126" w:rsidRPr="00357ED7" w:rsidRDefault="00C43126" w:rsidP="00357ED7">
      <w:pPr>
        <w:tabs>
          <w:tab w:val="left" w:pos="7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sub_226"/>
      <w:r w:rsidRPr="00357ED7">
        <w:rPr>
          <w:rFonts w:ascii="Arial" w:eastAsia="Times New Roman" w:hAnsi="Arial" w:cs="Arial"/>
          <w:sz w:val="24"/>
          <w:szCs w:val="24"/>
          <w:lang w:eastAsia="ru-RU"/>
        </w:rPr>
        <w:t xml:space="preserve">2.2.6. При списании объектов, выбывших вследствие аварии, дополнительно к документам, указанным в </w:t>
      </w:r>
      <w:hyperlink w:anchor="sub_221" w:history="1">
        <w:r w:rsidRPr="00357ED7">
          <w:rPr>
            <w:rFonts w:ascii="Arial" w:eastAsia="Times New Roman" w:hAnsi="Arial" w:cs="Arial"/>
            <w:sz w:val="24"/>
            <w:szCs w:val="24"/>
            <w:lang w:eastAsia="ru-RU"/>
          </w:rPr>
          <w:t>пунктах 2.2.1-2.2.5</w:t>
        </w:r>
      </w:hyperlink>
      <w:r w:rsidRPr="00357ED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(в зависимости от вида списываемого имущества), прилагаются:</w:t>
      </w:r>
    </w:p>
    <w:bookmarkEnd w:id="20"/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копия акта об аварии;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- справка о стоимости нанесенного ущерба.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227"/>
      <w:r w:rsidRPr="00357ED7">
        <w:rPr>
          <w:rFonts w:ascii="Arial" w:eastAsia="Times New Roman" w:hAnsi="Arial" w:cs="Arial"/>
          <w:sz w:val="24"/>
          <w:szCs w:val="24"/>
          <w:lang w:eastAsia="ru-RU"/>
        </w:rPr>
        <w:t xml:space="preserve">2.2.7. При списании объектов, пришедших в негодность в результате стихийного бедствия или чрезвычайной ситуации, дополнительно к документам, указанным в </w:t>
      </w:r>
      <w:hyperlink w:anchor="sub_221" w:history="1">
        <w:r w:rsidRPr="00357ED7">
          <w:rPr>
            <w:rFonts w:ascii="Arial" w:eastAsia="Times New Roman" w:hAnsi="Arial" w:cs="Arial"/>
            <w:sz w:val="24"/>
            <w:szCs w:val="24"/>
            <w:lang w:eastAsia="ru-RU"/>
          </w:rPr>
          <w:t>пунктах 2.2.1-2.2.5</w:t>
        </w:r>
      </w:hyperlink>
      <w:r w:rsidRPr="00357ED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(в зависимости от вида списываемого имущества), прилагаются справки, подтверждающие факт стихийного бедствия или чрезвычайной ситуации.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sub_23"/>
      <w:bookmarkEnd w:id="21"/>
      <w:r w:rsidRPr="00357ED7">
        <w:rPr>
          <w:rFonts w:ascii="Arial" w:eastAsia="Times New Roman" w:hAnsi="Arial" w:cs="Arial"/>
          <w:sz w:val="24"/>
          <w:szCs w:val="24"/>
          <w:lang w:eastAsia="ru-RU"/>
        </w:rPr>
        <w:t>2.3. Сопроводительное письмо составляется в произвольной форме, при этом в нем указывается перечень объектов, списание которых подлежит согласованию. В перечне указываются: номер объекта по порядку, наименование имущества (тип, марка и т.п.), инвентарный номер, год выпуска, балансовая (восстановительная) и остаточная стоимость объекта, обоснование причин списания и нецелесообразности дальнейшего использования объектов основных средств, а также перечень прилагаемых документов.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sub_24"/>
      <w:bookmarkEnd w:id="22"/>
      <w:r w:rsidRPr="00357ED7">
        <w:rPr>
          <w:rFonts w:ascii="Arial" w:eastAsia="Times New Roman" w:hAnsi="Arial" w:cs="Arial"/>
          <w:sz w:val="24"/>
          <w:szCs w:val="24"/>
          <w:lang w:eastAsia="ru-RU"/>
        </w:rPr>
        <w:t>2.4. Копии представляемых документов должны быть заверены подписью руководителя и печатью предприятия или учреждения. Представленные документы и их копии не должны иметь подчистки либо приписки, зачеркнутые слова и иные не оговоренные в них исправления, а также должны позволять однозначно истолковать их содержание.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sub_25"/>
      <w:bookmarkEnd w:id="23"/>
      <w:r w:rsidRPr="00357ED7">
        <w:rPr>
          <w:rFonts w:ascii="Arial" w:eastAsia="Times New Roman" w:hAnsi="Arial" w:cs="Arial"/>
          <w:sz w:val="24"/>
          <w:szCs w:val="24"/>
          <w:lang w:eastAsia="ru-RU"/>
        </w:rPr>
        <w:t>2.5. Администрация, в случае необходимости, вправе затребовать от предприятия или учреждения подлинные документы, а также дополнительные разъяснения, необходимые для рассмотрения вопроса о согласовании списания имущества.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sub_26"/>
      <w:bookmarkEnd w:id="24"/>
      <w:r w:rsidRPr="00357ED7">
        <w:rPr>
          <w:rFonts w:ascii="Arial" w:eastAsia="Times New Roman" w:hAnsi="Arial" w:cs="Arial"/>
          <w:sz w:val="24"/>
          <w:szCs w:val="24"/>
          <w:lang w:eastAsia="ru-RU"/>
        </w:rPr>
        <w:t>2.6. Администрация в течение 30 дней с момента представления предприятием, учреждением всех необходимых документов дает согласие на списание муниципального имущества в форме распоряжения.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sub_27"/>
      <w:bookmarkEnd w:id="25"/>
      <w:r w:rsidRPr="00357ED7">
        <w:rPr>
          <w:rFonts w:ascii="Arial" w:eastAsia="Times New Roman" w:hAnsi="Arial" w:cs="Arial"/>
          <w:sz w:val="24"/>
          <w:szCs w:val="24"/>
          <w:lang w:eastAsia="ru-RU"/>
        </w:rPr>
        <w:t>2.7. В случае, если представленные предприятием, учреждением документы содержат неполную информацию о предлагаемых к списанию объектах, Администрация вправе отказать в списании до приведения документов в соответствие с требованиями действующего законодательства Российской Федерации и настоящего Положения.</w:t>
      </w:r>
    </w:p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sub_28"/>
      <w:bookmarkEnd w:id="26"/>
      <w:r w:rsidRPr="00357ED7">
        <w:rPr>
          <w:rFonts w:ascii="Arial" w:eastAsia="Times New Roman" w:hAnsi="Arial" w:cs="Arial"/>
          <w:sz w:val="24"/>
          <w:szCs w:val="24"/>
          <w:lang w:eastAsia="ru-RU"/>
        </w:rPr>
        <w:t>2.8. После получения распоряжения о согласовании списания муниципального имущества предприятие, учреждение проводят необходимые мероприятия в соответствии с требованиями действующего законодательства Российской Федерации и настоящим Положением, осуществляют снятие объектов основных средств с бухгалтерского учета и с учета в государственных надзорных органах.</w:t>
      </w:r>
    </w:p>
    <w:p w:rsidR="008C016D" w:rsidRPr="00357ED7" w:rsidRDefault="008C016D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2.9. Доходы и расходы от списания с бухгалтерского учета объектов основных средств отражаются в бухгалтерском учете в отчетном периоде, к которому они относятся.</w:t>
      </w:r>
    </w:p>
    <w:p w:rsidR="008C016D" w:rsidRPr="00357ED7" w:rsidRDefault="008C016D" w:rsidP="00357ED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Порядок списания муниципального имущества из состава казны </w:t>
      </w:r>
      <w:r w:rsidR="00480831" w:rsidRPr="00357ED7">
        <w:rPr>
          <w:rFonts w:ascii="Arial" w:eastAsia="Times New Roman" w:hAnsi="Arial" w:cs="Arial"/>
          <w:sz w:val="24"/>
          <w:szCs w:val="24"/>
          <w:lang w:eastAsia="ru-RU"/>
        </w:rPr>
        <w:t xml:space="preserve">Атаманского </w:t>
      </w:r>
      <w:r w:rsidRPr="00357ED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8C016D" w:rsidRPr="00357ED7" w:rsidRDefault="008C016D" w:rsidP="00357E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3.1. Решение о списании имущества муниципальной казны принимается главой администрации Атаманского сельского поселения на основании заключения комиссии и актов на списание основных средств. При этом должны соблюдаться требования о подготовке документов на списание объектов, предъявляемые к организации.</w:t>
      </w:r>
    </w:p>
    <w:p w:rsidR="008C016D" w:rsidRPr="00357ED7" w:rsidRDefault="008C016D" w:rsidP="00357E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3.2. Оформление документов производится специалистами администрации Атаманского сельского поселения.</w:t>
      </w:r>
    </w:p>
    <w:p w:rsidR="00357ED7" w:rsidRPr="00357ED7" w:rsidRDefault="008C016D" w:rsidP="00357E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3.3. В случае списания основных средств, находящихся в пользовании по договору безвозмездного пользования или аренды и имеющих 100%-</w:t>
      </w:r>
      <w:proofErr w:type="spellStart"/>
      <w:r w:rsidRPr="00357ED7">
        <w:rPr>
          <w:rFonts w:ascii="Arial" w:eastAsia="Times New Roman" w:hAnsi="Arial" w:cs="Arial"/>
          <w:sz w:val="24"/>
          <w:szCs w:val="24"/>
          <w:lang w:eastAsia="ru-RU"/>
        </w:rPr>
        <w:t>ный</w:t>
      </w:r>
      <w:proofErr w:type="spellEnd"/>
      <w:r w:rsidRPr="00357ED7">
        <w:rPr>
          <w:rFonts w:ascii="Arial" w:eastAsia="Times New Roman" w:hAnsi="Arial" w:cs="Arial"/>
          <w:sz w:val="24"/>
          <w:szCs w:val="24"/>
          <w:lang w:eastAsia="ru-RU"/>
        </w:rPr>
        <w:t xml:space="preserve"> износ, весь пакет документов, кроме акта о списании объекта основных средств, готовит ссудополучатель или арендатор и направляет на рассмотрение и утверждение в администрацию Атаманского сельского поселения.</w:t>
      </w:r>
      <w:bookmarkStart w:id="28" w:name="sub_300"/>
      <w:bookmarkEnd w:id="27"/>
    </w:p>
    <w:p w:rsidR="00C43126" w:rsidRPr="00357ED7" w:rsidRDefault="008C016D" w:rsidP="00357E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4</w:t>
      </w:r>
      <w:r w:rsidR="00C43126" w:rsidRPr="00357ED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. Заключительные положения</w:t>
      </w:r>
    </w:p>
    <w:p w:rsidR="00C43126" w:rsidRPr="00357ED7" w:rsidRDefault="008C016D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sub_31"/>
      <w:bookmarkEnd w:id="28"/>
      <w:r w:rsidRPr="00357ED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43126" w:rsidRPr="00357ED7">
        <w:rPr>
          <w:rFonts w:ascii="Arial" w:eastAsia="Times New Roman" w:hAnsi="Arial" w:cs="Arial"/>
          <w:sz w:val="24"/>
          <w:szCs w:val="24"/>
          <w:lang w:eastAsia="ru-RU"/>
        </w:rPr>
        <w:t>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Российской Федерации.</w:t>
      </w:r>
    </w:p>
    <w:bookmarkEnd w:id="29"/>
    <w:p w:rsidR="00C43126" w:rsidRPr="00357ED7" w:rsidRDefault="00C43126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831" w:rsidRPr="00357ED7" w:rsidRDefault="00480831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ED7" w:rsidRPr="00357ED7" w:rsidRDefault="00357ED7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0" w:name="_GoBack"/>
      <w:bookmarkEnd w:id="30"/>
    </w:p>
    <w:p w:rsidR="00480831" w:rsidRPr="00357ED7" w:rsidRDefault="00480831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администрации</w:t>
      </w:r>
    </w:p>
    <w:p w:rsidR="00357ED7" w:rsidRPr="00357ED7" w:rsidRDefault="00480831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ED7">
        <w:rPr>
          <w:rFonts w:ascii="Arial" w:eastAsia="Times New Roman" w:hAnsi="Arial" w:cs="Arial"/>
          <w:sz w:val="24"/>
          <w:szCs w:val="24"/>
          <w:lang w:eastAsia="ru-RU"/>
        </w:rPr>
        <w:t>Атаманского сельского поселения</w:t>
      </w:r>
      <w:r w:rsidRPr="00357E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57E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57E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57E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57E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57ED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80831" w:rsidRPr="00357ED7" w:rsidRDefault="00480831" w:rsidP="00357E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57ED7">
        <w:rPr>
          <w:rFonts w:ascii="Arial" w:eastAsia="Times New Roman" w:hAnsi="Arial" w:cs="Arial"/>
          <w:sz w:val="24"/>
          <w:szCs w:val="24"/>
          <w:lang w:eastAsia="ru-RU"/>
        </w:rPr>
        <w:t>Ю.А.Малий</w:t>
      </w:r>
      <w:proofErr w:type="spellEnd"/>
    </w:p>
    <w:p w:rsidR="00C43126" w:rsidRPr="00C43126" w:rsidRDefault="00C43126" w:rsidP="00C4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126" w:rsidRPr="00C43126" w:rsidRDefault="00C43126" w:rsidP="00C4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126" w:rsidRPr="00C43126" w:rsidRDefault="00C43126" w:rsidP="00C4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126" w:rsidRPr="00C43126" w:rsidRDefault="00C43126" w:rsidP="00C4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126" w:rsidRDefault="00C43126"/>
    <w:sectPr w:rsidR="00C43126" w:rsidSect="00357ED7">
      <w:pgSz w:w="11906" w:h="16838"/>
      <w:pgMar w:top="284" w:right="567" w:bottom="99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E35" w:rsidRDefault="00882E35" w:rsidP="00480831">
      <w:pPr>
        <w:spacing w:after="0" w:line="240" w:lineRule="auto"/>
      </w:pPr>
      <w:r>
        <w:separator/>
      </w:r>
    </w:p>
  </w:endnote>
  <w:endnote w:type="continuationSeparator" w:id="0">
    <w:p w:rsidR="00882E35" w:rsidRDefault="00882E35" w:rsidP="0048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E35" w:rsidRDefault="00882E35" w:rsidP="00480831">
      <w:pPr>
        <w:spacing w:after="0" w:line="240" w:lineRule="auto"/>
      </w:pPr>
      <w:r>
        <w:separator/>
      </w:r>
    </w:p>
  </w:footnote>
  <w:footnote w:type="continuationSeparator" w:id="0">
    <w:p w:rsidR="00882E35" w:rsidRDefault="00882E35" w:rsidP="00480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B1"/>
    <w:rsid w:val="00357ED7"/>
    <w:rsid w:val="00480831"/>
    <w:rsid w:val="005606B1"/>
    <w:rsid w:val="00882E35"/>
    <w:rsid w:val="008C016D"/>
    <w:rsid w:val="009E21BA"/>
    <w:rsid w:val="00BA4D2B"/>
    <w:rsid w:val="00C43126"/>
    <w:rsid w:val="00C93F93"/>
    <w:rsid w:val="00E75902"/>
    <w:rsid w:val="00E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4153F8-B5ED-4E20-A1EC-1E92C20A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08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0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831"/>
  </w:style>
  <w:style w:type="paragraph" w:styleId="a5">
    <w:name w:val="footer"/>
    <w:basedOn w:val="a"/>
    <w:link w:val="a6"/>
    <w:uiPriority w:val="99"/>
    <w:unhideWhenUsed/>
    <w:rsid w:val="00480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831"/>
  </w:style>
  <w:style w:type="character" w:customStyle="1" w:styleId="10">
    <w:name w:val="Заголовок 1 Знак"/>
    <w:basedOn w:val="a0"/>
    <w:link w:val="1"/>
    <w:rsid w:val="00480831"/>
    <w:rPr>
      <w:rFonts w:ascii="Times New Roman" w:eastAsia="Times New Roman" w:hAnsi="Times New Roman" w:cs="Times New Roman"/>
      <w:sz w:val="32"/>
      <w:szCs w:val="20"/>
      <w:lang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EC609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20028700.0" TargetMode="External"/><Relationship Id="rId18" Type="http://schemas.openxmlformats.org/officeDocument/2006/relationships/hyperlink" Target="garantF1://12081350.2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64072.0" TargetMode="External"/><Relationship Id="rId12" Type="http://schemas.openxmlformats.org/officeDocument/2006/relationships/hyperlink" Target="garantF1://12080849.0" TargetMode="External"/><Relationship Id="rId17" Type="http://schemas.openxmlformats.org/officeDocument/2006/relationships/hyperlink" Target="garantF1://12081350.2001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9903.70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A8E69E68C203805069AAC389B3970A188ED887438DD4E0AEEE21CEF5DDB017F1B9B4E506CD29b3F6H" TargetMode="External"/><Relationship Id="rId11" Type="http://schemas.openxmlformats.org/officeDocument/2006/relationships/hyperlink" Target="garantF1://12012848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29903.8000" TargetMode="External"/><Relationship Id="rId10" Type="http://schemas.openxmlformats.org/officeDocument/2006/relationships/hyperlink" Target="garantF1://12022835.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12033295.0" TargetMode="External"/><Relationship Id="rId14" Type="http://schemas.openxmlformats.org/officeDocument/2006/relationships/hyperlink" Target="garantF1://12029903.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dc:description/>
  <cp:lastModifiedBy>Urist</cp:lastModifiedBy>
  <cp:revision>3</cp:revision>
  <dcterms:created xsi:type="dcterms:W3CDTF">2016-11-29T10:37:00Z</dcterms:created>
  <dcterms:modified xsi:type="dcterms:W3CDTF">2016-11-29T10:38:00Z</dcterms:modified>
</cp:coreProperties>
</file>