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877331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декабря</w:t>
      </w:r>
      <w:r w:rsidR="00B07368" w:rsidRPr="00EA38E4">
        <w:rPr>
          <w:rFonts w:ascii="Arial" w:hAnsi="Arial" w:cs="Arial"/>
          <w:sz w:val="24"/>
          <w:szCs w:val="24"/>
        </w:rPr>
        <w:t xml:space="preserve"> 2015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№ 21/50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сельского поселения от 15 декабря 2014 года № 4/18 «О бюджете Атаманского сельского поселения Павловского района на 2015 год»</w:t>
      </w:r>
    </w:p>
    <w:p w:rsidR="00CA724B" w:rsidRPr="00B07368" w:rsidRDefault="00CA724B" w:rsidP="008B492F">
      <w:pPr>
        <w:pStyle w:val="af4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b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 17 декабря 2013 года № 60/171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6F4AA9" w:rsidRPr="00B07368">
        <w:rPr>
          <w:rFonts w:ascii="Arial" w:hAnsi="Arial" w:cs="Arial"/>
          <w:sz w:val="24"/>
          <w:szCs w:val="24"/>
        </w:rPr>
        <w:t>т 15 декабря 2014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6F4AA9" w:rsidRPr="00B07368">
        <w:rPr>
          <w:rFonts w:ascii="Arial" w:hAnsi="Arial" w:cs="Arial"/>
          <w:sz w:val="24"/>
          <w:szCs w:val="24"/>
        </w:rPr>
        <w:t>4/1</w:t>
      </w:r>
      <w:r w:rsidR="00D4196C" w:rsidRPr="00B07368">
        <w:rPr>
          <w:rFonts w:ascii="Arial" w:hAnsi="Arial" w:cs="Arial"/>
          <w:sz w:val="24"/>
          <w:szCs w:val="24"/>
        </w:rPr>
        <w:t>8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6F4AA9" w:rsidRPr="00B07368">
        <w:rPr>
          <w:rFonts w:ascii="Arial" w:hAnsi="Arial" w:cs="Arial"/>
          <w:sz w:val="24"/>
          <w:szCs w:val="24"/>
        </w:rPr>
        <w:t>5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6F4AA9" w:rsidRPr="00B07368">
        <w:rPr>
          <w:rFonts w:ascii="Arial" w:hAnsi="Arial" w:cs="Arial"/>
          <w:sz w:val="24"/>
          <w:szCs w:val="24"/>
        </w:rPr>
        <w:t>ское сельское поселение) на 2015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13 662</w:t>
      </w:r>
      <w:r w:rsidR="000D0EB6">
        <w:rPr>
          <w:rFonts w:ascii="Arial" w:hAnsi="Arial" w:cs="Arial"/>
          <w:sz w:val="24"/>
          <w:szCs w:val="24"/>
        </w:rPr>
        <w:t>,3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20 930,4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 на 1 января 2015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6F4AA9" w:rsidRPr="00B07368">
        <w:rPr>
          <w:rFonts w:ascii="Arial" w:hAnsi="Arial" w:cs="Arial"/>
          <w:sz w:val="24"/>
          <w:szCs w:val="24"/>
        </w:rPr>
        <w:t>7 257,5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 xml:space="preserve">  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b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77331" w:rsidRDefault="009A7E0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Глава </w:t>
      </w:r>
    </w:p>
    <w:p w:rsidR="00217E76" w:rsidRPr="00B07368" w:rsidRDefault="009A7E0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8B492F">
      <w:pPr>
        <w:pStyle w:val="a6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B07368" w:rsidP="008B492F">
      <w:pPr>
        <w:pStyle w:val="a6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 xml:space="preserve">от  </w:t>
      </w:r>
      <w:r w:rsidR="00C23E56">
        <w:rPr>
          <w:rFonts w:ascii="Arial" w:hAnsi="Arial" w:cs="Arial"/>
          <w:sz w:val="24"/>
          <w:szCs w:val="24"/>
        </w:rPr>
        <w:t>12.12</w:t>
      </w:r>
      <w:r>
        <w:rPr>
          <w:rFonts w:ascii="Arial" w:hAnsi="Arial" w:cs="Arial"/>
          <w:sz w:val="24"/>
          <w:szCs w:val="24"/>
        </w:rPr>
        <w:t>.2015</w:t>
      </w:r>
      <w:r w:rsidRPr="00590D0A">
        <w:rPr>
          <w:rFonts w:ascii="Arial" w:hAnsi="Arial" w:cs="Arial"/>
          <w:sz w:val="24"/>
          <w:szCs w:val="24"/>
        </w:rPr>
        <w:t xml:space="preserve"> г.  №  </w:t>
      </w:r>
      <w:r w:rsidR="00C23E56">
        <w:rPr>
          <w:rFonts w:ascii="Arial" w:hAnsi="Arial" w:cs="Arial"/>
          <w:sz w:val="24"/>
          <w:szCs w:val="24"/>
        </w:rPr>
        <w:t>19/45</w:t>
      </w: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«ПРИЛОЖЕНИЕ № 1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</w:t>
      </w:r>
      <w:r w:rsidR="00D37653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  4/18</w:t>
      </w:r>
    </w:p>
    <w:p w:rsidR="00B07368" w:rsidRPr="007006F5" w:rsidRDefault="00B07368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B07368" w:rsidRPr="007006F5" w:rsidRDefault="00B07368" w:rsidP="008B492F">
      <w:pPr>
        <w:ind w:firstLine="851"/>
        <w:rPr>
          <w:sz w:val="20"/>
        </w:rPr>
      </w:pP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B07368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органы местного самоуправления Атаманского сельского поселения</w:t>
      </w:r>
    </w:p>
    <w:p w:rsidR="00B07368" w:rsidRPr="00B07368" w:rsidRDefault="00B07368" w:rsidP="008B492F">
      <w:pPr>
        <w:ind w:firstLine="85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384"/>
        <w:gridCol w:w="2835"/>
        <w:gridCol w:w="5813"/>
      </w:tblGrid>
      <w:tr w:rsidR="005E0DD6" w:rsidRPr="00292A4A" w:rsidTr="00D54E37">
        <w:trPr>
          <w:cantSplit/>
          <w:trHeight w:val="6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DD6" w:rsidRPr="00292A4A" w:rsidTr="00797FB2">
        <w:trPr>
          <w:cantSplit/>
          <w:trHeight w:val="6584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финансирования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и источников финансирования 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01"/>
        <w:gridCol w:w="3118"/>
        <w:gridCol w:w="5813"/>
      </w:tblGrid>
      <w:tr w:rsidR="005E0DD6" w:rsidRPr="00292A4A" w:rsidTr="00D54E37">
        <w:trPr>
          <w:trHeight w:val="33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E03AEC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</w:t>
            </w:r>
            <w:r w:rsidR="00E03A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Получение кредитов от кредитных организаций бюджетом сельских поселений в валюте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5E0DD6" w:rsidRPr="00292A4A" w:rsidTr="00D54E37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книжных фондов библиотек муниципальныхобразований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54E37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B7011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5813"/>
      </w:tblGrid>
      <w:tr w:rsidR="005E0DD6" w:rsidRPr="00292A4A" w:rsidTr="00D54E37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E0DD6" w:rsidRPr="00292A4A" w:rsidTr="00D54E37">
        <w:tc>
          <w:tcPr>
            <w:tcW w:w="1101" w:type="dxa"/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813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6539B" w:rsidRDefault="00A6539B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D37653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г.</w:t>
      </w:r>
      <w:r w:rsidR="00292A4A">
        <w:rPr>
          <w:rFonts w:ascii="Arial" w:hAnsi="Arial" w:cs="Arial"/>
          <w:sz w:val="24"/>
          <w:szCs w:val="24"/>
        </w:rPr>
        <w:t xml:space="preserve"> №  4/18</w:t>
      </w: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083D7E" w:rsidRPr="00292A4A" w:rsidRDefault="00083D7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2266FA" w:rsidRDefault="005E0DD6" w:rsidP="0030228B">
      <w:pPr>
        <w:ind w:firstLine="851"/>
        <w:jc w:val="center"/>
        <w:rPr>
          <w:szCs w:val="28"/>
        </w:rPr>
      </w:pPr>
      <w:r w:rsidRPr="00292A4A">
        <w:rPr>
          <w:rFonts w:ascii="Arial" w:hAnsi="Arial" w:cs="Arial"/>
          <w:b/>
          <w:sz w:val="24"/>
          <w:szCs w:val="24"/>
        </w:rPr>
        <w:t>Павловский район</w:t>
      </w:r>
    </w:p>
    <w:p w:rsidR="00292A4A" w:rsidRPr="0073116E" w:rsidRDefault="00292A4A" w:rsidP="008B492F">
      <w:pPr>
        <w:ind w:firstLine="851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5E0DD6" w:rsidRPr="00292A4A" w:rsidTr="004C6065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Главного администратора 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4C6065">
        <w:trPr>
          <w:trHeight w:val="9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нарушения бюджетного законодательства</w:t>
            </w:r>
            <w:r w:rsidR="00D37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5E0DD6" w:rsidRPr="00292A4A" w:rsidTr="004C6065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E0DD6" w:rsidRPr="00292A4A" w:rsidTr="004C6065">
        <w:trPr>
          <w:trHeight w:val="21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0DD6" w:rsidRPr="00292A4A" w:rsidTr="004C6065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  власти субъектов Российской Федерации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нарушение законодательства Российской Федерации о недрах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об  экологической экспертизе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в области охраны окружающей среды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земельного  законодательства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</w:tc>
      </w:tr>
    </w:tbl>
    <w:p w:rsidR="00A6539B" w:rsidRDefault="00A6539B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D37653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г.</w:t>
      </w:r>
      <w:r w:rsidR="00292A4A">
        <w:rPr>
          <w:rFonts w:ascii="Arial" w:hAnsi="Arial" w:cs="Arial"/>
          <w:sz w:val="24"/>
          <w:szCs w:val="24"/>
        </w:rPr>
        <w:t>№  4/18</w:t>
      </w: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73116E" w:rsidRPr="0073116E" w:rsidRDefault="0073116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3C2DFE" w:rsidRDefault="005E0DD6" w:rsidP="008B492F">
      <w:pPr>
        <w:pStyle w:val="a6"/>
        <w:tabs>
          <w:tab w:val="left" w:pos="5220"/>
          <w:tab w:val="left" w:pos="5670"/>
        </w:tabs>
        <w:ind w:firstLine="851"/>
        <w:rPr>
          <w:b/>
        </w:rPr>
      </w:pPr>
      <w:r w:rsidRPr="00A624CA">
        <w:rPr>
          <w:b/>
        </w:rPr>
        <w:t xml:space="preserve">Поступления доходов в бюджет Атаманского сельского поселения </w:t>
      </w:r>
      <w:r w:rsidR="006F4AA9">
        <w:rPr>
          <w:b/>
        </w:rPr>
        <w:t>Павловского района в 2015</w:t>
      </w:r>
      <w:r w:rsidRPr="00A624CA">
        <w:rPr>
          <w:b/>
        </w:rPr>
        <w:t xml:space="preserve"> году</w:t>
      </w:r>
    </w:p>
    <w:p w:rsidR="005E0DD6" w:rsidRDefault="005E0DD6" w:rsidP="008B492F">
      <w:pPr>
        <w:tabs>
          <w:tab w:val="left" w:pos="8880"/>
        </w:tabs>
        <w:ind w:firstLine="851"/>
        <w:rPr>
          <w:sz w:val="20"/>
        </w:rPr>
      </w:pPr>
      <w:r>
        <w:rPr>
          <w:sz w:val="20"/>
        </w:rPr>
        <w:t>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5995"/>
        <w:gridCol w:w="1275"/>
      </w:tblGrid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9068</w:t>
            </w:r>
            <w:r w:rsidR="00330008" w:rsidRPr="00292A4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974886" w:rsidRPr="00292A4A" w:rsidTr="0073116E">
        <w:tc>
          <w:tcPr>
            <w:tcW w:w="3044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974886" w:rsidRPr="00292A4A" w:rsidRDefault="0097488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</w:t>
            </w:r>
            <w:r w:rsidR="00585D51" w:rsidRPr="00292A4A">
              <w:rPr>
                <w:rFonts w:ascii="Arial" w:hAnsi="Arial" w:cs="Arial"/>
                <w:sz w:val="24"/>
                <w:szCs w:val="24"/>
              </w:rPr>
              <w:t>300</w:t>
            </w:r>
            <w:r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887AF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t xml:space="preserve">источником которых является налоговый агент, за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2 295,7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53200E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1 01 0203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  <w:r w:rsidR="0053200E" w:rsidRPr="00292A4A">
              <w:rPr>
                <w:rFonts w:ascii="Arial" w:hAnsi="Arial" w:cs="Arial"/>
                <w:sz w:val="24"/>
                <w:szCs w:val="24"/>
              </w:rPr>
              <w:t xml:space="preserve">с доходов, полученных физическими лицами в соответствии со статьёй 228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87733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33039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816B8" w:rsidRPr="00292A4A" w:rsidTr="0073116E">
        <w:tc>
          <w:tcPr>
            <w:tcW w:w="3044" w:type="dxa"/>
            <w:shd w:val="clear" w:color="auto" w:fill="auto"/>
          </w:tcPr>
          <w:p w:rsidR="00A816B8" w:rsidRPr="00292A4A" w:rsidRDefault="00A816B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A816B8" w:rsidRPr="00292A4A" w:rsidRDefault="00A816B8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816B8" w:rsidRPr="00292A4A" w:rsidRDefault="0087733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33039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1 103,2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D37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87733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</w:t>
            </w:r>
            <w:r w:rsidR="00130D04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D37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87733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30D04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D37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87733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</w:t>
            </w:r>
            <w:r w:rsidR="00130D04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D37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A379B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2E7" w:rsidRPr="00292A4A" w:rsidTr="0073116E">
        <w:tc>
          <w:tcPr>
            <w:tcW w:w="3044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4352E7" w:rsidRPr="00292A4A" w:rsidRDefault="004352E7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4352E7" w:rsidRPr="00292A4A" w:rsidRDefault="004352E7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2 370,0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1 06 0603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3 10 0000 110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FF18EE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 с организаций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обладающих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земельным участком, расположенным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в границах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77331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0D71" w:rsidRPr="00292A4A" w:rsidTr="0073116E">
        <w:tc>
          <w:tcPr>
            <w:tcW w:w="3044" w:type="dxa"/>
            <w:shd w:val="clear" w:color="auto" w:fill="auto"/>
          </w:tcPr>
          <w:p w:rsidR="00020D71" w:rsidRPr="00292A4A" w:rsidRDefault="00020D71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95" w:type="dxa"/>
            <w:shd w:val="clear" w:color="auto" w:fill="auto"/>
          </w:tcPr>
          <w:p w:rsidR="00020D71" w:rsidRPr="00292A4A" w:rsidRDefault="00020D71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020D71" w:rsidRPr="00292A4A" w:rsidRDefault="00877331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1470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9A084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rPr>
          <w:trHeight w:val="430"/>
        </w:trPr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071F12" w:rsidRPr="00292A4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292A4A">
              <w:rPr>
                <w:rFonts w:ascii="Arial" w:hAnsi="Arial" w:cs="Arial"/>
                <w:sz w:val="24"/>
                <w:szCs w:val="24"/>
              </w:rPr>
              <w:t>поселений на выравнивание уровня бюджетной обеспеченности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73116E">
        <w:tc>
          <w:tcPr>
            <w:tcW w:w="3044" w:type="dxa"/>
            <w:shd w:val="clear" w:color="auto" w:fill="auto"/>
          </w:tcPr>
          <w:p w:rsidR="00BC75CD" w:rsidRPr="00292A4A" w:rsidRDefault="00BC75CD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C75CD" w:rsidRPr="00292A4A" w:rsidRDefault="00BC75CD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BC75CD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70308C" w:rsidRPr="00292A4A">
              <w:rPr>
                <w:rFonts w:ascii="Arial" w:hAnsi="Arial" w:cs="Arial"/>
                <w:sz w:val="24"/>
                <w:szCs w:val="24"/>
              </w:rPr>
              <w:t xml:space="preserve"> 02 03</w:t>
            </w:r>
            <w:r w:rsidRPr="00292A4A">
              <w:rPr>
                <w:rFonts w:ascii="Arial" w:hAnsi="Arial" w:cs="Arial"/>
                <w:sz w:val="24"/>
                <w:szCs w:val="24"/>
              </w:rPr>
              <w:t>024 10 0000 151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2B248A" w:rsidRPr="00292A4A" w:rsidTr="0073116E">
        <w:tc>
          <w:tcPr>
            <w:tcW w:w="3044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5995" w:type="dxa"/>
            <w:shd w:val="clear" w:color="auto" w:fill="auto"/>
          </w:tcPr>
          <w:p w:rsidR="002B248A" w:rsidRPr="00292A4A" w:rsidRDefault="00690398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назначение, прошлых лет из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10,6</w:t>
            </w:r>
          </w:p>
          <w:p w:rsidR="00690398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</w:t>
            </w:r>
            <w:r w:rsidR="005E0AE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0 624,90</w:t>
            </w:r>
            <w:r w:rsidRPr="00292A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752E2" w:rsidRPr="00292A4A" w:rsidRDefault="00F752E2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B240E5" w:rsidRPr="00292A4A" w:rsidRDefault="005E0DD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</w:t>
      </w:r>
      <w:r w:rsidR="00F50350" w:rsidRPr="00292A4A">
        <w:rPr>
          <w:rFonts w:ascii="Arial" w:hAnsi="Arial" w:cs="Arial"/>
          <w:sz w:val="24"/>
          <w:szCs w:val="24"/>
        </w:rPr>
        <w:t xml:space="preserve">         </w:t>
      </w:r>
      <w:r w:rsidR="008930C9" w:rsidRPr="00292A4A">
        <w:rPr>
          <w:rFonts w:ascii="Arial" w:hAnsi="Arial" w:cs="Arial"/>
          <w:sz w:val="24"/>
          <w:szCs w:val="24"/>
        </w:rPr>
        <w:t>1</w:t>
      </w:r>
      <w:r w:rsidR="005E0AE8">
        <w:rPr>
          <w:rFonts w:ascii="Arial" w:hAnsi="Arial" w:cs="Arial"/>
          <w:sz w:val="24"/>
          <w:szCs w:val="24"/>
        </w:rPr>
        <w:t>3 66</w:t>
      </w:r>
      <w:r w:rsidR="000D0EB6">
        <w:rPr>
          <w:rFonts w:ascii="Arial" w:hAnsi="Arial" w:cs="Arial"/>
          <w:sz w:val="24"/>
          <w:szCs w:val="24"/>
        </w:rPr>
        <w:t>2</w:t>
      </w:r>
      <w:r w:rsidR="00A31AF4" w:rsidRPr="00292A4A">
        <w:rPr>
          <w:rFonts w:ascii="Arial" w:hAnsi="Arial" w:cs="Arial"/>
          <w:sz w:val="24"/>
          <w:szCs w:val="24"/>
        </w:rPr>
        <w:t>,</w:t>
      </w:r>
      <w:r w:rsidR="000D0EB6">
        <w:rPr>
          <w:rFonts w:ascii="Arial" w:hAnsi="Arial" w:cs="Arial"/>
          <w:sz w:val="24"/>
          <w:szCs w:val="24"/>
        </w:rPr>
        <w:t>3</w:t>
      </w:r>
    </w:p>
    <w:p w:rsidR="008930C9" w:rsidRDefault="005E0AE8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(13 662</w:t>
      </w:r>
      <w:r w:rsidR="000D0EB6">
        <w:rPr>
          <w:rFonts w:ascii="Arial" w:hAnsi="Arial" w:cs="Arial"/>
          <w:sz w:val="24"/>
          <w:szCs w:val="24"/>
        </w:rPr>
        <w:t xml:space="preserve"> 3</w:t>
      </w:r>
      <w:r w:rsidR="008930C9" w:rsidRPr="00292A4A">
        <w:rPr>
          <w:rFonts w:ascii="Arial" w:hAnsi="Arial" w:cs="Arial"/>
          <w:sz w:val="24"/>
          <w:szCs w:val="24"/>
        </w:rPr>
        <w:t>07,44)</w:t>
      </w: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</w:t>
      </w:r>
      <w:r w:rsidR="00D37653">
        <w:rPr>
          <w:rFonts w:ascii="Arial" w:hAnsi="Arial" w:cs="Arial"/>
          <w:sz w:val="24"/>
          <w:szCs w:val="24"/>
        </w:rPr>
        <w:t xml:space="preserve">5.12.2014 г. </w:t>
      </w:r>
      <w:r>
        <w:rPr>
          <w:rFonts w:ascii="Arial" w:hAnsi="Arial" w:cs="Arial"/>
          <w:sz w:val="24"/>
          <w:szCs w:val="24"/>
        </w:rPr>
        <w:t>№  4/18</w:t>
      </w:r>
    </w:p>
    <w:p w:rsidR="00292A4A" w:rsidRP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5E0DD6" w:rsidRDefault="005E0DD6" w:rsidP="008B492F">
      <w:pPr>
        <w:ind w:firstLine="851"/>
      </w:pPr>
    </w:p>
    <w:tbl>
      <w:tblPr>
        <w:tblW w:w="4925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92"/>
        <w:gridCol w:w="5530"/>
        <w:gridCol w:w="1699"/>
      </w:tblGrid>
      <w:tr w:rsidR="005E0DD6" w:rsidTr="00114B3F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</w:t>
            </w:r>
            <w:r w:rsidR="00786A3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ления из краевого бюджета в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50350" w:rsidTr="00114B3F">
        <w:trPr>
          <w:trHeight w:val="45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Default="005E0DD6" w:rsidP="008B492F">
            <w:pPr>
              <w:ind w:firstLine="851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Default="005E0DD6" w:rsidP="008B492F">
            <w:pPr>
              <w:ind w:firstLine="851"/>
              <w:rPr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323055" w:rsidRDefault="00786A39" w:rsidP="008B492F">
            <w:pPr>
              <w:ind w:firstLine="851"/>
              <w:rPr>
                <w:sz w:val="18"/>
                <w:szCs w:val="18"/>
              </w:rPr>
            </w:pPr>
            <w:r w:rsidRPr="00323055">
              <w:rPr>
                <w:sz w:val="18"/>
                <w:szCs w:val="18"/>
              </w:rPr>
              <w:t>(тыс.</w:t>
            </w:r>
            <w:r w:rsidR="005E0DD6" w:rsidRPr="00323055">
              <w:rPr>
                <w:sz w:val="18"/>
                <w:szCs w:val="18"/>
              </w:rPr>
              <w:t>рублей)</w:t>
            </w:r>
          </w:p>
        </w:tc>
      </w:tr>
      <w:tr w:rsidR="005E0DD6" w:rsidRPr="00292A4A" w:rsidTr="00114B3F">
        <w:trPr>
          <w:trHeight w:val="55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6F4AA9" w:rsidP="00C23E56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2015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4925" w:type="pct"/>
        <w:tblCellMar>
          <w:left w:w="0" w:type="dxa"/>
          <w:right w:w="0" w:type="dxa"/>
        </w:tblCellMar>
        <w:tblLook w:val="0000"/>
      </w:tblPr>
      <w:tblGrid>
        <w:gridCol w:w="2917"/>
        <w:gridCol w:w="5601"/>
        <w:gridCol w:w="1703"/>
      </w:tblGrid>
      <w:tr w:rsidR="00F50350" w:rsidRPr="00292A4A" w:rsidTr="00114B3F">
        <w:trPr>
          <w:trHeight w:val="55"/>
          <w:tblHeader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0350" w:rsidRPr="00292A4A" w:rsidTr="00114B3F">
        <w:trPr>
          <w:trHeight w:val="37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D376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4 594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0350" w:rsidRPr="00292A4A" w:rsidTr="00114B3F">
        <w:trPr>
          <w:trHeight w:val="40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3"/>
            </w:tblGrid>
            <w:tr w:rsidR="00A6539B" w:rsidRPr="00292A4A" w:rsidTr="00A6539B"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539B" w:rsidRPr="00292A4A" w:rsidRDefault="00FA06E2" w:rsidP="005E0AE8">
                  <w:pPr>
                    <w:pStyle w:val="a6"/>
                    <w:tabs>
                      <w:tab w:val="left" w:pos="52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2A4A">
                    <w:rPr>
                      <w:rFonts w:ascii="Arial" w:hAnsi="Arial" w:cs="Arial"/>
                      <w:sz w:val="24"/>
                      <w:szCs w:val="24"/>
                    </w:rPr>
                    <w:t>4 612,3</w:t>
                  </w:r>
                </w:p>
              </w:tc>
            </w:tr>
          </w:tbl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CD" w:rsidRPr="00292A4A" w:rsidRDefault="00CB13E5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18EE" w:rsidRPr="00292A4A" w:rsidRDefault="005E0DD6" w:rsidP="00D37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D376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6539B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2 18 05010 10 0000 151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39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350C6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D37653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0350" w:rsidRPr="00292A4A" w:rsidRDefault="00F50350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00BB3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- 10,6</w:t>
            </w:r>
          </w:p>
          <w:p w:rsidR="00350C60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(- 10 624,90)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D37653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15.12.2014 г. </w:t>
      </w:r>
      <w:r w:rsidR="00292A4A">
        <w:rPr>
          <w:rFonts w:ascii="Arial" w:hAnsi="Arial" w:cs="Arial"/>
          <w:sz w:val="24"/>
          <w:szCs w:val="24"/>
        </w:rPr>
        <w:t>№  4/18</w:t>
      </w:r>
    </w:p>
    <w:p w:rsidR="00AF3876" w:rsidRDefault="00AF3876" w:rsidP="008B492F">
      <w:pPr>
        <w:ind w:firstLine="851"/>
        <w:rPr>
          <w:szCs w:val="28"/>
        </w:rPr>
      </w:pPr>
    </w:p>
    <w:p w:rsidR="00292A4A" w:rsidRDefault="00292A4A" w:rsidP="008B492F">
      <w:pPr>
        <w:ind w:firstLine="851"/>
        <w:rPr>
          <w:szCs w:val="28"/>
        </w:rPr>
      </w:pPr>
    </w:p>
    <w:p w:rsidR="00D22B45" w:rsidRPr="00292A4A" w:rsidRDefault="00D22B45" w:rsidP="00877331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Распределение расходов бюджета Атаманс</w:t>
      </w:r>
      <w:r w:rsidR="006F4AA9" w:rsidRPr="00292A4A">
        <w:rPr>
          <w:rFonts w:ascii="Arial" w:hAnsi="Arial" w:cs="Arial"/>
          <w:b/>
          <w:sz w:val="24"/>
          <w:szCs w:val="24"/>
        </w:rPr>
        <w:t>кого сельского поселения на 2015</w:t>
      </w:r>
      <w:r w:rsidRPr="00292A4A">
        <w:rPr>
          <w:rFonts w:ascii="Arial" w:hAnsi="Arial" w:cs="Arial"/>
          <w:b/>
          <w:sz w:val="24"/>
          <w:szCs w:val="24"/>
        </w:rPr>
        <w:t xml:space="preserve"> год по разделам и подразделениям  функциональной  классификации расходов бюджетов Российской Федерации</w:t>
      </w:r>
    </w:p>
    <w:p w:rsidR="00D22B45" w:rsidRPr="00F96572" w:rsidRDefault="00D22B45" w:rsidP="008B492F">
      <w:pPr>
        <w:tabs>
          <w:tab w:val="left" w:pos="7120"/>
        </w:tabs>
        <w:ind w:firstLine="851"/>
        <w:rPr>
          <w:sz w:val="16"/>
          <w:szCs w:val="16"/>
        </w:rPr>
      </w:pPr>
      <w:r w:rsidRPr="00F96572">
        <w:rPr>
          <w:sz w:val="16"/>
          <w:szCs w:val="16"/>
        </w:rPr>
        <w:t>(тысяч рублей)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217"/>
        <w:gridCol w:w="6945"/>
        <w:gridCol w:w="1419"/>
      </w:tblGrid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A6539B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C23E56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0D0EB6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877331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7074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rPr>
          <w:trHeight w:val="6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877331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877331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rPr>
          <w:trHeight w:val="13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A6539B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877331">
              <w:rPr>
                <w:rFonts w:ascii="Arial" w:hAnsi="Arial" w:cs="Arial"/>
                <w:sz w:val="24"/>
                <w:szCs w:val="24"/>
              </w:rPr>
              <w:t> 414,8</w:t>
            </w:r>
          </w:p>
        </w:tc>
      </w:tr>
      <w:tr w:rsidR="00D22B45" w:rsidRPr="001F0DA2" w:rsidTr="00F96572">
        <w:trPr>
          <w:trHeight w:val="7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1F0DA2" w:rsidTr="00F96572">
        <w:trPr>
          <w:trHeight w:val="108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>нансового (финансово-бюджетного</w:t>
            </w:r>
            <w:r w:rsidRPr="00292A4A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C0025" w:rsidRPr="001F0DA2" w:rsidTr="00F96572">
        <w:trPr>
          <w:trHeight w:val="43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877331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1 870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0D0EB6">
              <w:rPr>
                <w:rFonts w:ascii="Arial" w:hAnsi="Arial" w:cs="Arial"/>
                <w:sz w:val="24"/>
                <w:szCs w:val="24"/>
              </w:rPr>
              <w:t>,</w:t>
            </w:r>
            <w:r w:rsidR="00C23E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91AD2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0E578F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D37653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0D0EB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F91AD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</w:t>
            </w:r>
            <w:r w:rsidR="004F5D37" w:rsidRPr="00292A4A">
              <w:rPr>
                <w:rFonts w:ascii="Arial" w:hAnsi="Arial" w:cs="Arial"/>
                <w:sz w:val="24"/>
                <w:szCs w:val="24"/>
              </w:rPr>
              <w:t>нная и вневойсковая подготовка</w:t>
            </w:r>
            <w:r w:rsidR="00D37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(за счёт средств бюджета Атаманского сельского поселения Павловского района)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23E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70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0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rPr>
          <w:trHeight w:val="98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  <w:r w:rsidR="00D37653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292A4A">
              <w:rPr>
                <w:rFonts w:ascii="Arial" w:hAnsi="Arial" w:cs="Arial"/>
                <w:sz w:val="24"/>
                <w:szCs w:val="24"/>
              </w:rPr>
              <w:t>ражданская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</w:t>
            </w:r>
            <w:r w:rsidR="00D37653">
              <w:rPr>
                <w:rFonts w:ascii="Arial" w:hAnsi="Arial" w:cs="Arial"/>
                <w:sz w:val="24"/>
                <w:szCs w:val="24"/>
              </w:rPr>
              <w:t>ациональной безопасности  правоо</w:t>
            </w:r>
            <w:r w:rsidRPr="00292A4A">
              <w:rPr>
                <w:rFonts w:ascii="Arial" w:hAnsi="Arial" w:cs="Arial"/>
                <w:sz w:val="24"/>
                <w:szCs w:val="24"/>
              </w:rPr>
              <w:t>хранительной деятельности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877331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3 037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877331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2740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877331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37653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3582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37653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D37653">
              <w:rPr>
                <w:rFonts w:ascii="Arial" w:hAnsi="Arial" w:cs="Arial"/>
                <w:sz w:val="24"/>
                <w:szCs w:val="24"/>
              </w:rPr>
              <w:t>488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37653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301B0" w:rsidRPr="001F0DA2" w:rsidTr="00F96572">
        <w:trPr>
          <w:trHeight w:val="10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292A4A">
              <w:rPr>
                <w:rFonts w:ascii="Arial" w:hAnsi="Arial" w:cs="Arial"/>
                <w:sz w:val="24"/>
                <w:szCs w:val="24"/>
              </w:rPr>
              <w:t>на 2014-2015 годы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96572" w:rsidRPr="00292A4A" w:rsidRDefault="00F9657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301B0" w:rsidRPr="00292A4A" w:rsidRDefault="0062150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  <w:r w:rsidR="00D37653">
              <w:rPr>
                <w:rFonts w:ascii="Arial" w:hAnsi="Arial" w:cs="Arial"/>
                <w:sz w:val="24"/>
                <w:szCs w:val="24"/>
              </w:rPr>
              <w:t>5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D376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5 3</w:t>
            </w:r>
            <w:r w:rsidR="006C1B66">
              <w:rPr>
                <w:rFonts w:ascii="Arial" w:hAnsi="Arial" w:cs="Arial"/>
                <w:sz w:val="24"/>
                <w:szCs w:val="24"/>
              </w:rPr>
              <w:t>78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6C1B6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347BA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6C1B66">
              <w:rPr>
                <w:rFonts w:ascii="Arial" w:hAnsi="Arial" w:cs="Arial"/>
                <w:sz w:val="24"/>
                <w:szCs w:val="24"/>
              </w:rPr>
              <w:t>78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6C1B6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905843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90584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D3765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</w:t>
      </w:r>
      <w:r w:rsidR="00D37653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  №  4/18</w:t>
      </w:r>
    </w:p>
    <w:p w:rsidR="00347CFE" w:rsidRDefault="00347CFE" w:rsidP="008B492F">
      <w:pPr>
        <w:tabs>
          <w:tab w:val="left" w:pos="1800"/>
          <w:tab w:val="left" w:pos="8760"/>
        </w:tabs>
        <w:ind w:right="-187" w:firstLine="851"/>
      </w:pPr>
    </w:p>
    <w:tbl>
      <w:tblPr>
        <w:tblW w:w="10773" w:type="dxa"/>
        <w:tblInd w:w="-459" w:type="dxa"/>
        <w:tblLayout w:type="fixed"/>
        <w:tblLook w:val="0000"/>
      </w:tblPr>
      <w:tblGrid>
        <w:gridCol w:w="426"/>
        <w:gridCol w:w="4111"/>
        <w:gridCol w:w="851"/>
        <w:gridCol w:w="708"/>
        <w:gridCol w:w="11"/>
        <w:gridCol w:w="698"/>
        <w:gridCol w:w="15"/>
        <w:gridCol w:w="1402"/>
        <w:gridCol w:w="8"/>
        <w:gridCol w:w="60"/>
        <w:gridCol w:w="6"/>
        <w:gridCol w:w="648"/>
        <w:gridCol w:w="36"/>
        <w:gridCol w:w="1793"/>
      </w:tblGrid>
      <w:tr w:rsidR="00D22B45" w:rsidRPr="009452D6" w:rsidTr="00400B68">
        <w:trPr>
          <w:trHeight w:val="81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A4A" w:rsidRPr="00292A4A" w:rsidRDefault="00292A4A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22B45" w:rsidRPr="00292A4A" w:rsidRDefault="00D22B45" w:rsidP="00D37653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D22B45" w:rsidRPr="00292A4A" w:rsidRDefault="00D22B45" w:rsidP="00D37653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</w:t>
            </w:r>
            <w:r w:rsidR="006F4AA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ния Павловского района на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22B45" w:rsidRPr="009452D6" w:rsidTr="00CC42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45" w:rsidRPr="00DD44F5" w:rsidTr="00CC42AB">
        <w:trPr>
          <w:trHeight w:val="4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Под.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Администрация Атаманского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E578F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20930</w:t>
            </w:r>
            <w:r w:rsidR="00763C18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C1B66" w:rsidP="006C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D37653">
              <w:rPr>
                <w:rFonts w:ascii="Arial" w:hAnsi="Arial" w:cs="Arial"/>
                <w:sz w:val="24"/>
                <w:szCs w:val="24"/>
              </w:rPr>
              <w:t>74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D376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3765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6C1B66">
              <w:rPr>
                <w:rFonts w:ascii="Arial" w:hAnsi="Arial" w:cs="Arial"/>
                <w:sz w:val="24"/>
                <w:szCs w:val="24"/>
              </w:rPr>
              <w:t>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3765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D22B45" w:rsidRPr="00DD44F5" w:rsidTr="00CC42AB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3765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D22B45" w:rsidRPr="00DD44F5" w:rsidTr="00CC42AB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3765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95BB3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="002A31FB" w:rsidRPr="00DD44F5">
              <w:rPr>
                <w:rFonts w:ascii="Arial" w:hAnsi="Arial" w:cs="Arial"/>
                <w:sz w:val="24"/>
                <w:szCs w:val="24"/>
              </w:rPr>
              <w:t xml:space="preserve">(муниципальных) </w:t>
            </w:r>
            <w:r w:rsidRPr="00DD44F5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347CFE" w:rsidRPr="00DD44F5" w:rsidRDefault="00347CF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D3765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21C3C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  <w:r w:rsidR="004347BA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A87007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="00D37653">
              <w:rPr>
                <w:rFonts w:ascii="Arial" w:hAnsi="Arial" w:cs="Arial"/>
                <w:sz w:val="24"/>
                <w:szCs w:val="24"/>
              </w:rPr>
              <w:t> 414</w:t>
            </w:r>
            <w:r w:rsidR="00730A23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D376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DD44F5" w:rsidTr="00CC42AB">
        <w:trPr>
          <w:trHeight w:val="1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885" w:rsidRPr="00DD44F5" w:rsidRDefault="003B488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329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1C3C" w:rsidRPr="00DD44F5" w:rsidTr="00CC42AB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621C3C" w:rsidRPr="00DD44F5">
              <w:rPr>
                <w:rFonts w:ascii="Arial" w:hAnsi="Arial" w:cs="Arial"/>
                <w:sz w:val="24"/>
                <w:szCs w:val="24"/>
              </w:rPr>
              <w:t>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FC140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4 329,8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084F0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84F0F" w:rsidRPr="00DD44F5" w:rsidRDefault="00084F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602259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D37653">
              <w:rPr>
                <w:rFonts w:ascii="Arial" w:hAnsi="Arial" w:cs="Arial"/>
                <w:sz w:val="24"/>
                <w:szCs w:val="24"/>
              </w:rPr>
              <w:t> 852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E56CE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обеспечения государственных 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37653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37653" w:rsidP="00D37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E578F">
              <w:rPr>
                <w:rFonts w:ascii="Arial" w:hAnsi="Arial" w:cs="Arial"/>
                <w:sz w:val="24"/>
                <w:szCs w:val="24"/>
              </w:rPr>
              <w:t>7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B71B4" w:rsidRPr="00DD44F5" w:rsidTr="00CC42AB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A33E87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</w:t>
            </w:r>
            <w:r w:rsidR="000E57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7543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3,8</w:t>
            </w:r>
          </w:p>
        </w:tc>
      </w:tr>
      <w:tr w:rsidR="00EB71B4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Руководитель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выборов и рефер</w:t>
            </w:r>
            <w:r w:rsidR="000B2F4D" w:rsidRPr="00DD44F5">
              <w:rPr>
                <w:rFonts w:ascii="Arial" w:hAnsi="Arial" w:cs="Arial"/>
                <w:sz w:val="24"/>
                <w:szCs w:val="24"/>
              </w:rPr>
              <w:t>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депутатов Совета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1B02B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02B1" w:rsidRPr="00DD44F5" w:rsidRDefault="001B02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420DD" w:rsidRPr="00DD44F5" w:rsidRDefault="00F420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Резервный фонд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06C6C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D3765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06C6C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106C6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98" w:rsidRPr="00DD44F5" w:rsidRDefault="00EE7A9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875E2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1 870,5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42F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4742F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51 4 1005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C09C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5566C" w:rsidP="000E578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елевая программа «Об обеспечении беспрепятственного доступа маломобильных граждан к объекта</w:t>
            </w:r>
            <w:r w:rsidR="00216B83" w:rsidRPr="00DD44F5">
              <w:rPr>
                <w:rFonts w:ascii="Arial" w:hAnsi="Arial" w:cs="Arial"/>
                <w:sz w:val="24"/>
                <w:szCs w:val="24"/>
              </w:rPr>
              <w:t>м социальной, транспортной, инже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нерной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 xml:space="preserve"> инфраструктур, информации и связи на территории Атаманского сельского поселения Павловского района» на 2014-2015 годы</w:t>
            </w:r>
            <w:bookmarkEnd w:id="0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C04D2" w:rsidRPr="00DD44F5" w:rsidRDefault="006C04D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</w:t>
            </w:r>
            <w:r w:rsidR="006C04D2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724,2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муниципального образования Атаманского сельского поселения Павловского района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18AF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Оценка недвижимости, признание прав и регулирование по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5080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A205A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7875E2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343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33E87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7875E2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343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7875E2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343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560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F556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54 0 000</w:t>
            </w:r>
            <w:r w:rsidR="00BF5888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612EE" w:rsidRPr="00DD44F5" w:rsidRDefault="003612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в 2015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376AA" w:rsidRPr="00DD44F5" w:rsidRDefault="004376AA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2B5AB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мероприятий,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посвящённых юбилейным и праздничным датам 2015</w:t>
            </w:r>
            <w:r w:rsidR="00B5111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  <w:r w:rsidR="009E525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  <w:r w:rsid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7B0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7875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  <w:r w:rsid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B77F9" w:rsidRPr="00DD44F5" w:rsidTr="00877331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B77F9" w:rsidRPr="00DD44F5" w:rsidTr="00877331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B77F9" w:rsidRPr="00DD44F5" w:rsidTr="00877331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342,2</w:t>
            </w:r>
          </w:p>
        </w:tc>
      </w:tr>
      <w:tr w:rsidR="00BB77F9" w:rsidRPr="00DD44F5" w:rsidTr="00877331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</w:tr>
      <w:tr w:rsidR="00BB77F9" w:rsidRPr="00DD44F5" w:rsidTr="00CC42AB">
        <w:trPr>
          <w:trHeight w:val="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            163,6</w:t>
            </w:r>
          </w:p>
        </w:tc>
      </w:tr>
      <w:tr w:rsidR="00BB77F9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(за счёт средств бюджета Атаманского сельского поселения Павловского района)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178,6</w:t>
            </w:r>
          </w:p>
        </w:tc>
      </w:tr>
      <w:tr w:rsidR="00BB77F9" w:rsidRPr="00DD44F5" w:rsidTr="00CC42AB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860,0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644,0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«Профилактика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70719" w:rsidRDefault="00BB77F9" w:rsidP="00877331">
            <w:pPr>
              <w:jc w:val="left"/>
              <w:rPr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70719" w:rsidRDefault="00BB77F9" w:rsidP="00877331">
            <w:pPr>
              <w:jc w:val="left"/>
              <w:rPr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BB77F9" w:rsidRPr="00DD44F5" w:rsidTr="00CC42AB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межбюджетные</w:t>
            </w:r>
          </w:p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BB77F9" w:rsidRPr="00DD44F5" w:rsidTr="00CC42AB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8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«Профилактика терроризма и экстремизма, а так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77F9" w:rsidRPr="00DD44F5" w:rsidTr="00CC42AB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bCs/>
                <w:szCs w:val="28"/>
              </w:rPr>
            </w:pPr>
            <w:r w:rsidRPr="00BB77F9">
              <w:rPr>
                <w:bCs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3 037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2 740,8</w:t>
            </w:r>
          </w:p>
        </w:tc>
      </w:tr>
      <w:tr w:rsidR="00BB77F9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2 628,8</w:t>
            </w:r>
          </w:p>
        </w:tc>
      </w:tr>
      <w:tr w:rsidR="00BB77F9" w:rsidRPr="00DD44F5" w:rsidTr="00877331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2 628,8</w:t>
            </w:r>
          </w:p>
        </w:tc>
      </w:tr>
      <w:tr w:rsidR="00BB77F9" w:rsidRPr="00DD44F5" w:rsidTr="00877331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1 628,8</w:t>
            </w:r>
          </w:p>
        </w:tc>
      </w:tr>
      <w:tr w:rsidR="00BB77F9" w:rsidRPr="00DD44F5" w:rsidTr="00877331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1628,8</w:t>
            </w:r>
          </w:p>
        </w:tc>
      </w:tr>
      <w:tr w:rsidR="00BB77F9" w:rsidRPr="00DD44F5" w:rsidTr="00877331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BB77F9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Краснодарского края «Комплексное и устойчивое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Краснодарского края в сфере строительства, архитектуры и дорожного хозяйства» в 2014 году. Мероприятие 1. Подпрограмма «Капитальный ремонт и ремонт автомобильных дорог местного значения Краснодарского края на 2014-2016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B77F9" w:rsidRPr="00DD44F5" w:rsidTr="00877331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B77F9" w:rsidRPr="00DD44F5" w:rsidTr="00CC42AB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B77F9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BB7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BB77F9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BB77F9" w:rsidRPr="00DD44F5" w:rsidTr="00CC42AB">
        <w:trPr>
          <w:trHeight w:val="1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BB77F9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</w:tr>
      <w:tr w:rsidR="00BB77F9" w:rsidRPr="00DD44F5" w:rsidTr="00877331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877331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877331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877331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B77F9" w:rsidRPr="00DD44F5" w:rsidTr="00877331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«Разработка программы комплексного развития систем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коммунальной инфраструктуры Атаманского сельского поселения Павловского района на </w:t>
            </w:r>
          </w:p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2014-2015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szCs w:val="28"/>
              </w:rPr>
            </w:pPr>
            <w:r w:rsidRPr="00BB77F9">
              <w:rPr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3 582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8773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widowControl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877331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BB77F9">
              <w:rPr>
                <w:rFonts w:ascii="Arial" w:hAnsi="Arial" w:cs="Arial"/>
                <w:bCs/>
                <w:sz w:val="24"/>
                <w:szCs w:val="24"/>
              </w:rPr>
              <w:t>65 0 0000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877331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BB77F9">
              <w:rPr>
                <w:rFonts w:ascii="Arial" w:hAnsi="Arial" w:cs="Arial"/>
                <w:bCs/>
                <w:sz w:val="24"/>
                <w:szCs w:val="24"/>
              </w:rPr>
              <w:t>65 1 0000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877331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65 1 1015 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CC42AB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77F9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77F9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66 11 016 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77F9" w:rsidRPr="00DD44F5" w:rsidTr="00CC42AB">
        <w:trPr>
          <w:trHeight w:val="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77F9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3 4</w:t>
            </w:r>
            <w:r w:rsidR="00BB77F9" w:rsidRPr="00E8328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B77F9" w:rsidRPr="00DD44F5" w:rsidTr="00CC42AB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67 0 0000 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2 873</w:t>
            </w:r>
            <w:r w:rsidR="00BB77F9" w:rsidRPr="00E8328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BB77F9" w:rsidRPr="00DD44F5" w:rsidTr="00CC42A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</w:tr>
      <w:tr w:rsidR="00BB77F9" w:rsidRPr="00DD44F5" w:rsidTr="00CC42AB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</w:tr>
      <w:tr w:rsidR="00BB77F9" w:rsidRPr="00DD44F5" w:rsidTr="00CC42AB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</w:tr>
      <w:tr w:rsidR="00BB77F9" w:rsidRPr="00DD44F5" w:rsidTr="00CC42AB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808,5</w:t>
            </w:r>
          </w:p>
        </w:tc>
      </w:tr>
      <w:tr w:rsidR="00BB77F9" w:rsidRPr="00DD44F5" w:rsidTr="00CC42AB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808,5</w:t>
            </w:r>
          </w:p>
        </w:tc>
      </w:tr>
      <w:tr w:rsidR="00BB77F9" w:rsidRPr="00DD44F5" w:rsidTr="00CC42AB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808,5</w:t>
            </w:r>
          </w:p>
        </w:tc>
      </w:tr>
      <w:tr w:rsidR="00BB77F9" w:rsidRPr="00DD44F5" w:rsidTr="00CC42A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440,5</w:t>
            </w:r>
          </w:p>
        </w:tc>
      </w:tr>
      <w:tr w:rsidR="00BB77F9" w:rsidRPr="00DD44F5" w:rsidTr="00CC42AB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B77F9" w:rsidRPr="00DD44F5" w:rsidTr="00CC42A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B77F9" w:rsidRPr="00DD44F5" w:rsidTr="00CC42AB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1067,6</w:t>
            </w:r>
          </w:p>
        </w:tc>
      </w:tr>
      <w:tr w:rsidR="00BB77F9" w:rsidRPr="00DD44F5" w:rsidTr="00CC42AB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534,3</w:t>
            </w:r>
          </w:p>
        </w:tc>
      </w:tr>
      <w:tr w:rsidR="00BB77F9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7875E2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534,3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Организация обустройства мест массового отдыха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533,3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533,3</w:t>
            </w:r>
          </w:p>
        </w:tc>
      </w:tr>
      <w:tr w:rsidR="00BB77F9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“Развитие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614,1</w:t>
            </w:r>
          </w:p>
        </w:tc>
      </w:tr>
      <w:tr w:rsidR="00BB77F9" w:rsidRPr="00DD44F5" w:rsidTr="00CC42AB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614,1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614,1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246,5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Default="00BB77F9" w:rsidP="00877331">
            <w:pPr>
              <w:jc w:val="left"/>
              <w:rPr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реализации молодёжной политики в Атаманском сельском поселении Павловского района «Молодёжь Атаманского сельского поселения» на 2014-2015 годы</w:t>
            </w:r>
            <w:r w:rsidRPr="00E8328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</w:tr>
      <w:tr w:rsidR="00BB77F9" w:rsidRPr="00DD44F5" w:rsidTr="00CC42AB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</w:tr>
      <w:tr w:rsidR="00BB77F9" w:rsidRPr="00DD44F5" w:rsidTr="00CC42AB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5 378,9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5 378,9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5 378,9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BB77F9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</w:t>
            </w:r>
          </w:p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4 26</w:t>
            </w:r>
            <w:r w:rsidR="00BB77F9" w:rsidRPr="00E83285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BB77F9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3 176,3</w:t>
            </w:r>
          </w:p>
        </w:tc>
      </w:tr>
      <w:tr w:rsidR="00BB77F9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3 176,3</w:t>
            </w:r>
          </w:p>
        </w:tc>
      </w:tr>
      <w:tr w:rsidR="00BB77F9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77F9" w:rsidRPr="00DD44F5" w:rsidTr="00CC42AB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бюджетам учреждений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1 06</w:t>
            </w:r>
            <w:r w:rsidR="00BB77F9" w:rsidRPr="00E8328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«Поддержка клубных учреждений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  <w:r w:rsidR="00BB77F9" w:rsidRPr="00E83285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BB77F9" w:rsidRPr="00E83285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31E8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BB77F9" w:rsidRPr="00BB77F9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BB77F9" w:rsidRPr="00DD44F5" w:rsidTr="00CC42AB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</w:tr>
      <w:tr w:rsidR="00BB77F9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</w:t>
            </w: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поселения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jc w:val="left"/>
              <w:rPr>
                <w:szCs w:val="28"/>
              </w:rPr>
            </w:pPr>
          </w:p>
          <w:p w:rsidR="00BB77F9" w:rsidRPr="00E83285" w:rsidRDefault="00BB77F9" w:rsidP="00877331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77331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77331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77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</w:tbl>
    <w:p w:rsidR="001654E8" w:rsidRDefault="001654E8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BB31E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г.</w:t>
      </w:r>
      <w:r w:rsidR="00DD44F5">
        <w:rPr>
          <w:rFonts w:ascii="Arial" w:hAnsi="Arial" w:cs="Arial"/>
          <w:sz w:val="24"/>
          <w:szCs w:val="24"/>
        </w:rPr>
        <w:t xml:space="preserve">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181433" w:rsidRDefault="00181433" w:rsidP="008B492F">
      <w:pPr>
        <w:ind w:firstLine="851"/>
        <w:rPr>
          <w:sz w:val="20"/>
        </w:rPr>
      </w:pPr>
    </w:p>
    <w:p w:rsidR="006068EE" w:rsidRPr="00DD44F5" w:rsidRDefault="00D22B45" w:rsidP="00E83285">
      <w:pPr>
        <w:ind w:firstLine="851"/>
        <w:jc w:val="center"/>
        <w:rPr>
          <w:b/>
          <w:szCs w:val="28"/>
        </w:rPr>
      </w:pPr>
      <w:r w:rsidRPr="00DD44F5">
        <w:rPr>
          <w:b/>
          <w:szCs w:val="28"/>
        </w:rPr>
        <w:t>Перечень целевых программ</w:t>
      </w:r>
    </w:p>
    <w:p w:rsidR="00D22B45" w:rsidRPr="00DD44F5" w:rsidRDefault="00D22B45" w:rsidP="00E83285">
      <w:pPr>
        <w:ind w:firstLine="851"/>
        <w:jc w:val="center"/>
        <w:rPr>
          <w:b/>
          <w:szCs w:val="28"/>
        </w:rPr>
      </w:pPr>
      <w:r w:rsidRPr="00DD44F5">
        <w:rPr>
          <w:b/>
          <w:szCs w:val="28"/>
        </w:rPr>
        <w:t>Атаманского сельского поселения</w:t>
      </w:r>
      <w:r w:rsidR="006068EE" w:rsidRPr="00DD44F5">
        <w:rPr>
          <w:b/>
          <w:szCs w:val="28"/>
        </w:rPr>
        <w:t xml:space="preserve"> Павловского района </w:t>
      </w:r>
      <w:r w:rsidR="006F4AA9" w:rsidRPr="00DD44F5">
        <w:rPr>
          <w:b/>
          <w:szCs w:val="28"/>
        </w:rPr>
        <w:t>на 2015</w:t>
      </w:r>
      <w:r w:rsidR="006068EE" w:rsidRPr="00DD44F5">
        <w:rPr>
          <w:b/>
          <w:szCs w:val="28"/>
        </w:rPr>
        <w:t>год</w:t>
      </w:r>
    </w:p>
    <w:p w:rsidR="00134406" w:rsidRDefault="00134406" w:rsidP="008B492F">
      <w:pPr>
        <w:ind w:left="7920"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842"/>
      </w:tblGrid>
      <w:tr w:rsidR="00E83285" w:rsidRPr="0004100B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района» на 2014-2015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B31E8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724,2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«Информатизация </w:t>
            </w: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B31E8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343</w:t>
            </w:r>
            <w:r w:rsidR="00E83285" w:rsidRPr="00E832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«Укрепление материально-технической базы администрации Атаманского сельского поселения в 2015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B31E8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обслуживание населения по вопросам, требующим опубликование и освещение в средствах массовой информации в 2015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B31E8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83285" w:rsidRPr="00E832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2015 году»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573,7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в 2015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2015 году. Менроприятие1.Подпрограмма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BB31E8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«Разработка программы комплексного развития систем коммунальной инфраструктуры Атаманского сельского поселения Павловского района на </w:t>
            </w: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2014-2015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B31E8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614,1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реализации молодёжной политики в Атаманском сельском поселении Павловского района «Молодёжь Атаманского сельского поселения» на 2014-2015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BB31E8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1 263,8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клубных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3285" w:rsidRPr="0004100B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BB31E8" w:rsidP="00E83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5 272,2</w:t>
            </w:r>
          </w:p>
        </w:tc>
      </w:tr>
    </w:tbl>
    <w:p w:rsidR="00323055" w:rsidRDefault="00323055" w:rsidP="008B492F">
      <w:pPr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BB31E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г.</w:t>
      </w:r>
      <w:r w:rsidR="00DD44F5">
        <w:rPr>
          <w:rFonts w:ascii="Arial" w:hAnsi="Arial" w:cs="Arial"/>
          <w:sz w:val="24"/>
          <w:szCs w:val="24"/>
        </w:rPr>
        <w:t xml:space="preserve">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114B3F" w:rsidRPr="00114B3F" w:rsidRDefault="00114B3F" w:rsidP="008B492F">
      <w:pPr>
        <w:pStyle w:val="a6"/>
        <w:tabs>
          <w:tab w:val="left" w:pos="5220"/>
          <w:tab w:val="left" w:pos="5670"/>
        </w:tabs>
        <w:ind w:left="4820" w:firstLine="851"/>
        <w:rPr>
          <w:szCs w:val="28"/>
        </w:rPr>
      </w:pPr>
    </w:p>
    <w:p w:rsidR="006068EE" w:rsidRPr="00DD44F5" w:rsidRDefault="006068EE" w:rsidP="00E8328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6068EE" w:rsidRPr="00DD44F5" w:rsidRDefault="006068EE" w:rsidP="00E8328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E3372A" w:rsidRPr="00DD44F5" w:rsidRDefault="006F4AA9" w:rsidP="00E8328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Павловский район в 2015</w:t>
      </w:r>
      <w:r w:rsidR="006068EE" w:rsidRPr="00DD44F5">
        <w:rPr>
          <w:rFonts w:ascii="Arial" w:hAnsi="Arial" w:cs="Arial"/>
          <w:b/>
          <w:sz w:val="24"/>
          <w:szCs w:val="24"/>
        </w:rPr>
        <w:t xml:space="preserve"> году</w:t>
      </w:r>
    </w:p>
    <w:p w:rsidR="00B62E06" w:rsidRPr="00DD44F5" w:rsidRDefault="00BB31E8" w:rsidP="00BB31E8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E3372A"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46"/>
      </w:tblGrid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726</w:t>
            </w:r>
            <w:r w:rsidR="00F959E2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(или) аварийно-спасательных </w:t>
            </w:r>
            <w:r w:rsidR="00555F63">
              <w:rPr>
                <w:rFonts w:ascii="Arial" w:hAnsi="Arial" w:cs="Arial"/>
                <w:noProof/>
                <w:sz w:val="24"/>
                <w:szCs w:val="24"/>
              </w:rPr>
              <w:t>форм</w:t>
            </w:r>
            <w:r w:rsidR="00EE0A54" w:rsidRPr="00DD44F5">
              <w:rPr>
                <w:rFonts w:ascii="Arial" w:hAnsi="Arial" w:cs="Arial"/>
                <w:noProof/>
                <w:sz w:val="24"/>
                <w:szCs w:val="24"/>
              </w:rPr>
              <w:t>ирований на территории посе</w:t>
            </w: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ления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F03291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0318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30,</w:t>
            </w:r>
            <w:r w:rsidR="001344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639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6068EE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9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BB31E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г.</w:t>
      </w:r>
      <w:r w:rsidR="00DD44F5">
        <w:rPr>
          <w:rFonts w:ascii="Arial" w:hAnsi="Arial" w:cs="Arial"/>
          <w:sz w:val="24"/>
          <w:szCs w:val="24"/>
        </w:rPr>
        <w:t xml:space="preserve"> №  4/18</w:t>
      </w: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22B45" w:rsidRPr="00FA729D" w:rsidRDefault="00D22B45" w:rsidP="008B492F">
      <w:pPr>
        <w:ind w:firstLine="851"/>
        <w:rPr>
          <w:szCs w:val="28"/>
        </w:rPr>
      </w:pP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бюджета Атаманского сельского поселения на</w:t>
      </w:r>
      <w:r w:rsidR="006F4AA9" w:rsidRPr="00DD44F5">
        <w:rPr>
          <w:rFonts w:ascii="Arial" w:hAnsi="Arial" w:cs="Arial"/>
          <w:b/>
          <w:sz w:val="24"/>
          <w:szCs w:val="24"/>
        </w:rPr>
        <w:t xml:space="preserve"> 2015</w:t>
      </w:r>
      <w:r w:rsidRPr="00DD44F5">
        <w:rPr>
          <w:rFonts w:ascii="Arial" w:hAnsi="Arial" w:cs="Arial"/>
          <w:b/>
          <w:sz w:val="24"/>
          <w:szCs w:val="24"/>
        </w:rPr>
        <w:t xml:space="preserve"> год</w:t>
      </w:r>
    </w:p>
    <w:p w:rsidR="00D22B45" w:rsidRPr="00DD44F5" w:rsidRDefault="00D22B45" w:rsidP="008B492F">
      <w:pPr>
        <w:ind w:left="7080"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4972"/>
        <w:gridCol w:w="1559"/>
      </w:tblGrid>
      <w:tr w:rsidR="00D22B45" w:rsidRPr="00DD44F5" w:rsidTr="005273A9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DD44F5" w:rsidTr="005273A9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E83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27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Изме</w:t>
            </w:r>
            <w:r w:rsidR="00555F63">
              <w:rPr>
                <w:rFonts w:ascii="Arial" w:hAnsi="Arial" w:cs="Arial"/>
                <w:sz w:val="24"/>
                <w:szCs w:val="24"/>
              </w:rPr>
              <w:t>нение остатков средств на счета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по учету средств бюджета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E83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13 66</w:t>
            </w:r>
            <w:r w:rsidR="00134406">
              <w:rPr>
                <w:rFonts w:ascii="Arial" w:hAnsi="Arial" w:cs="Arial"/>
                <w:sz w:val="24"/>
                <w:szCs w:val="24"/>
              </w:rPr>
              <w:t>2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134406">
              <w:rPr>
                <w:rFonts w:ascii="Arial" w:hAnsi="Arial" w:cs="Arial"/>
                <w:sz w:val="24"/>
                <w:szCs w:val="24"/>
              </w:rPr>
              <w:t>0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31863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C3EC5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>лава 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45" w:rsidRDefault="00F96045">
      <w:r>
        <w:separator/>
      </w:r>
    </w:p>
  </w:endnote>
  <w:endnote w:type="continuationSeparator" w:id="0">
    <w:p w:rsidR="00F96045" w:rsidRDefault="00F9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31" w:rsidRDefault="00877331">
    <w:pPr>
      <w:jc w:val="right"/>
      <w:rPr>
        <w:sz w:val="14"/>
      </w:rPr>
    </w:pPr>
  </w:p>
  <w:p w:rsidR="00877331" w:rsidRDefault="00877331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45" w:rsidRDefault="00F96045">
      <w:r>
        <w:separator/>
      </w:r>
    </w:p>
  </w:footnote>
  <w:footnote w:type="continuationSeparator" w:id="0">
    <w:p w:rsidR="00F96045" w:rsidRDefault="00F96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31" w:rsidRDefault="0087733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31E8">
      <w:rPr>
        <w:rStyle w:val="a4"/>
        <w:noProof/>
      </w:rPr>
      <w:t>28</w:t>
    </w:r>
    <w:r>
      <w:rPr>
        <w:rStyle w:val="a4"/>
      </w:rPr>
      <w:fldChar w:fldCharType="end"/>
    </w:r>
  </w:p>
  <w:p w:rsidR="00877331" w:rsidRDefault="0087733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31" w:rsidRDefault="0087733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31E8">
      <w:rPr>
        <w:rStyle w:val="a4"/>
        <w:noProof/>
      </w:rPr>
      <w:t>27</w:t>
    </w:r>
    <w:r>
      <w:rPr>
        <w:rStyle w:val="a4"/>
      </w:rPr>
      <w:fldChar w:fldCharType="end"/>
    </w:r>
  </w:p>
  <w:p w:rsidR="00877331" w:rsidRDefault="008773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5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490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899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67B7"/>
    <w:rsid w:val="00786A39"/>
    <w:rsid w:val="007875E2"/>
    <w:rsid w:val="00792F64"/>
    <w:rsid w:val="007951F1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331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7283"/>
    <w:rsid w:val="008A728A"/>
    <w:rsid w:val="008A741D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5843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22B35"/>
    <w:rsid w:val="00B2370C"/>
    <w:rsid w:val="00B240E5"/>
    <w:rsid w:val="00B2423C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1E8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B77F9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3E56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CF9"/>
    <w:rsid w:val="00D3299D"/>
    <w:rsid w:val="00D349A7"/>
    <w:rsid w:val="00D35027"/>
    <w:rsid w:val="00D37653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328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2E02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045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3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2831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rsid w:val="00F02831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5">
    <w:name w:val="footer"/>
    <w:basedOn w:val="a"/>
    <w:rsid w:val="00F02831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F02831"/>
  </w:style>
  <w:style w:type="paragraph" w:customStyle="1" w:styleId="a9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a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b">
    <w:name w:val="Plain Text"/>
    <w:basedOn w:val="a"/>
    <w:link w:val="ac"/>
    <w:rsid w:val="00F02831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d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0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1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semiHidden/>
    <w:rsid w:val="005B75ED"/>
    <w:rPr>
      <w:rFonts w:ascii="Tahoma" w:hAnsi="Tahoma" w:cs="Tahoma"/>
      <w:sz w:val="16"/>
      <w:szCs w:val="16"/>
    </w:rPr>
  </w:style>
  <w:style w:type="paragraph" w:customStyle="1" w:styleId="af3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c">
    <w:name w:val="Текст Знак"/>
    <w:link w:val="ab"/>
    <w:rsid w:val="00A40AB1"/>
    <w:rPr>
      <w:rFonts w:ascii="Courier New" w:hAnsi="Courier New"/>
      <w:lang w:val="ru-RU" w:eastAsia="ru-RU" w:bidi="ar-SA"/>
    </w:rPr>
  </w:style>
  <w:style w:type="paragraph" w:customStyle="1" w:styleId="af4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1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5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7">
    <w:name w:val="Верхний колонтитул Знак"/>
    <w:link w:val="a6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6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2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af8">
    <w:name w:val="Знак Знак Знак Знак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D1D6-D02A-4C66-B0B0-6D173AC1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7002</Words>
  <Characters>39917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46826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Юля</cp:lastModifiedBy>
  <cp:revision>2</cp:revision>
  <cp:lastPrinted>2015-08-27T12:28:00Z</cp:lastPrinted>
  <dcterms:created xsi:type="dcterms:W3CDTF">2015-12-22T07:55:00Z</dcterms:created>
  <dcterms:modified xsi:type="dcterms:W3CDTF">2015-12-22T07:55:00Z</dcterms:modified>
</cp:coreProperties>
</file>