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6C1B66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октября</w:t>
      </w:r>
      <w:r w:rsidR="00B07368" w:rsidRPr="00EA38E4">
        <w:rPr>
          <w:rFonts w:ascii="Arial" w:hAnsi="Arial" w:cs="Arial"/>
          <w:sz w:val="24"/>
          <w:szCs w:val="24"/>
        </w:rPr>
        <w:t xml:space="preserve"> 2015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18/41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8B492F">
      <w:pPr>
        <w:pStyle w:val="af4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b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13 662</w:t>
      </w:r>
      <w:r w:rsidR="000D0EB6">
        <w:rPr>
          <w:rFonts w:ascii="Arial" w:hAnsi="Arial" w:cs="Arial"/>
          <w:sz w:val="24"/>
          <w:szCs w:val="24"/>
        </w:rPr>
        <w:t>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20 930,4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b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7E76" w:rsidRPr="00B07368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6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B07368" w:rsidP="008B492F">
      <w:pPr>
        <w:pStyle w:val="a6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 xml:space="preserve">от  </w:t>
      </w:r>
      <w:r w:rsidR="00E03AEC">
        <w:rPr>
          <w:rFonts w:ascii="Arial" w:hAnsi="Arial" w:cs="Arial"/>
          <w:sz w:val="24"/>
          <w:szCs w:val="24"/>
        </w:rPr>
        <w:t>22</w:t>
      </w:r>
      <w:r w:rsidR="006C1B66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6C1B66">
        <w:rPr>
          <w:rFonts w:ascii="Arial" w:hAnsi="Arial" w:cs="Arial"/>
          <w:sz w:val="24"/>
          <w:szCs w:val="24"/>
        </w:rPr>
        <w:t>18/41</w:t>
      </w: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B07368" w:rsidRPr="007006F5" w:rsidRDefault="00B07368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B07368" w:rsidRPr="007006F5" w:rsidRDefault="00B07368" w:rsidP="008B492F">
      <w:pPr>
        <w:ind w:firstLine="851"/>
        <w:rPr>
          <w:sz w:val="20"/>
        </w:rPr>
      </w:pP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органы местного самоуправления Атаманского сельского поселения</w:t>
      </w:r>
    </w:p>
    <w:p w:rsidR="00B07368" w:rsidRPr="00B07368" w:rsidRDefault="00B07368" w:rsidP="008B492F">
      <w:pPr>
        <w:ind w:firstLine="85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и источников финансирования 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E03AEC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</w:t>
            </w:r>
            <w:r w:rsidR="00E0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539B" w:rsidRDefault="00A6539B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083D7E" w:rsidRPr="00292A4A" w:rsidRDefault="00083D7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2266FA" w:rsidRDefault="005E0DD6" w:rsidP="0030228B">
      <w:pPr>
        <w:ind w:firstLine="851"/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</w:p>
    <w:p w:rsidR="00292A4A" w:rsidRPr="0073116E" w:rsidRDefault="00292A4A" w:rsidP="008B492F">
      <w:pPr>
        <w:ind w:firstLine="85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нарушения бюджетного законодательства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передано органам 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об  экологической экспертизе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в области охраны окружающей среды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земельного  законодательства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73116E" w:rsidRPr="0073116E" w:rsidRDefault="0073116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3C2DFE" w:rsidRDefault="005E0DD6" w:rsidP="008B492F">
      <w:pPr>
        <w:pStyle w:val="a6"/>
        <w:tabs>
          <w:tab w:val="left" w:pos="5220"/>
          <w:tab w:val="left" w:pos="5670"/>
        </w:tabs>
        <w:ind w:firstLine="851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8B492F">
      <w:pPr>
        <w:tabs>
          <w:tab w:val="left" w:pos="8880"/>
        </w:tabs>
        <w:ind w:firstLine="851"/>
        <w:rPr>
          <w:sz w:val="20"/>
        </w:rPr>
      </w:pP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9068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бюджетов поселений от возврата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</w:t>
            </w:r>
            <w:r w:rsidR="005E0AE8">
              <w:rPr>
                <w:rFonts w:ascii="Arial" w:hAnsi="Arial" w:cs="Arial"/>
                <w:sz w:val="24"/>
                <w:szCs w:val="24"/>
              </w:rPr>
              <w:t>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5E0AE8">
        <w:rPr>
          <w:rFonts w:ascii="Arial" w:hAnsi="Arial" w:cs="Arial"/>
          <w:sz w:val="24"/>
          <w:szCs w:val="24"/>
        </w:rPr>
        <w:t>3 66</w:t>
      </w:r>
      <w:r w:rsidR="000D0EB6">
        <w:rPr>
          <w:rFonts w:ascii="Arial" w:hAnsi="Arial" w:cs="Arial"/>
          <w:sz w:val="24"/>
          <w:szCs w:val="24"/>
        </w:rPr>
        <w:t>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5E0AE8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(13 662</w:t>
      </w:r>
      <w:r w:rsidR="000D0EB6">
        <w:rPr>
          <w:rFonts w:ascii="Arial" w:hAnsi="Arial" w:cs="Arial"/>
          <w:sz w:val="24"/>
          <w:szCs w:val="24"/>
        </w:rPr>
        <w:t xml:space="preserve"> 3</w:t>
      </w:r>
      <w:r w:rsidR="008930C9"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P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E0DD6" w:rsidRDefault="005E0DD6" w:rsidP="008B492F">
      <w:pPr>
        <w:ind w:firstLine="851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8B492F">
            <w:pPr>
              <w:ind w:firstLine="851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8B492F">
            <w:pPr>
              <w:ind w:firstLine="851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786A39" w:rsidP="008B492F">
            <w:pPr>
              <w:ind w:firstLine="851"/>
              <w:rPr>
                <w:sz w:val="18"/>
                <w:szCs w:val="18"/>
              </w:rPr>
            </w:pPr>
            <w:r w:rsidRPr="00323055">
              <w:rPr>
                <w:sz w:val="18"/>
                <w:szCs w:val="18"/>
              </w:rPr>
              <w:t>(тыс.</w:t>
            </w:r>
            <w:r w:rsidR="005E0DD6"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E0AE8">
                  <w:pPr>
                    <w:pStyle w:val="a6"/>
                    <w:tabs>
                      <w:tab w:val="left" w:pos="52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сельских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- 10,6</w:t>
            </w:r>
          </w:p>
          <w:p w:rsidR="00350C60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(- 10 624,90)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AF3876" w:rsidRDefault="00AF3876" w:rsidP="008B492F">
      <w:pPr>
        <w:ind w:firstLine="851"/>
        <w:rPr>
          <w:szCs w:val="28"/>
        </w:rPr>
      </w:pPr>
    </w:p>
    <w:p w:rsidR="00292A4A" w:rsidRDefault="00292A4A" w:rsidP="008B492F">
      <w:pPr>
        <w:ind w:firstLine="851"/>
        <w:rPr>
          <w:szCs w:val="28"/>
        </w:rPr>
      </w:pPr>
    </w:p>
    <w:p w:rsidR="00D22B45" w:rsidRPr="00292A4A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8B492F">
      <w:pPr>
        <w:tabs>
          <w:tab w:val="left" w:pos="7120"/>
        </w:tabs>
        <w:ind w:firstLine="851"/>
        <w:rPr>
          <w:sz w:val="16"/>
          <w:szCs w:val="16"/>
        </w:rPr>
      </w:pP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0D0EB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1 97</w:t>
            </w:r>
            <w:r w:rsidR="000D0EB6">
              <w:rPr>
                <w:rFonts w:ascii="Arial" w:hAnsi="Arial" w:cs="Arial"/>
                <w:sz w:val="24"/>
                <w:szCs w:val="24"/>
              </w:rPr>
              <w:t>2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B34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D0E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0E578F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>нная и вневойсковая подготовка</w:t>
            </w:r>
          </w:p>
          <w:p w:rsidR="00D22B45" w:rsidRPr="00292A4A" w:rsidRDefault="00B479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 правоохранительной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3 4</w:t>
            </w:r>
            <w:r w:rsidR="00B34A68">
              <w:rPr>
                <w:rFonts w:ascii="Arial" w:hAnsi="Arial" w:cs="Arial"/>
                <w:sz w:val="24"/>
                <w:szCs w:val="24"/>
              </w:rPr>
              <w:t>1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4,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D0EB6">
              <w:rPr>
                <w:rFonts w:ascii="Arial" w:hAnsi="Arial" w:cs="Arial"/>
                <w:sz w:val="24"/>
                <w:szCs w:val="24"/>
              </w:rPr>
              <w:t>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</w:t>
            </w:r>
            <w:r w:rsidR="002B2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34A68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B34A68">
              <w:rPr>
                <w:rFonts w:ascii="Arial" w:hAnsi="Arial" w:cs="Arial"/>
                <w:sz w:val="24"/>
                <w:szCs w:val="24"/>
              </w:rPr>
              <w:t>08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E578F">
              <w:rPr>
                <w:rFonts w:ascii="Arial" w:hAnsi="Arial" w:cs="Arial"/>
                <w:sz w:val="24"/>
                <w:szCs w:val="24"/>
              </w:rPr>
              <w:t>2</w:t>
            </w:r>
            <w:r w:rsidR="00B34A68">
              <w:rPr>
                <w:rFonts w:ascii="Arial" w:hAnsi="Arial" w:cs="Arial"/>
                <w:sz w:val="24"/>
                <w:szCs w:val="24"/>
              </w:rPr>
              <w:t>8</w:t>
            </w:r>
            <w:r w:rsidR="002B202F">
              <w:rPr>
                <w:rFonts w:ascii="Arial" w:hAnsi="Arial" w:cs="Arial"/>
                <w:sz w:val="24"/>
                <w:szCs w:val="24"/>
              </w:rPr>
              <w:t>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5 178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2B202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lastRenderedPageBreak/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347CFE" w:rsidRDefault="00347CFE" w:rsidP="008B492F">
      <w:pPr>
        <w:tabs>
          <w:tab w:val="left" w:pos="1800"/>
          <w:tab w:val="left" w:pos="8760"/>
        </w:tabs>
        <w:ind w:right="-187" w:firstLine="851"/>
      </w:pP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Администрация Атаманского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20930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6C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724308">
              <w:rPr>
                <w:rFonts w:ascii="Arial" w:hAnsi="Arial" w:cs="Arial"/>
                <w:sz w:val="24"/>
                <w:szCs w:val="24"/>
              </w:rPr>
              <w:t>80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6C1B66">
              <w:rPr>
                <w:rFonts w:ascii="Arial" w:hAnsi="Arial" w:cs="Arial"/>
                <w:sz w:val="24"/>
                <w:szCs w:val="24"/>
              </w:rPr>
              <w:t> 333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3B488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21C3C" w:rsidRPr="00DD44F5">
              <w:rPr>
                <w:rFonts w:ascii="Arial" w:hAnsi="Arial" w:cs="Arial"/>
                <w:sz w:val="24"/>
                <w:szCs w:val="24"/>
              </w:rPr>
              <w:t>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084F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602259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</w:t>
            </w:r>
            <w:r w:rsidR="000E5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выборов и рефер</w:t>
            </w:r>
            <w:r w:rsidR="000B2F4D" w:rsidRPr="00DD44F5">
              <w:rPr>
                <w:rFonts w:ascii="Arial" w:hAnsi="Arial" w:cs="Arial"/>
                <w:sz w:val="24"/>
                <w:szCs w:val="24"/>
              </w:rPr>
              <w:t>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34A68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</w:t>
            </w:r>
            <w:r w:rsidR="000E578F">
              <w:rPr>
                <w:rFonts w:ascii="Arial" w:hAnsi="Arial" w:cs="Arial"/>
                <w:sz w:val="24"/>
                <w:szCs w:val="24"/>
              </w:rPr>
              <w:t>7</w:t>
            </w:r>
            <w:r w:rsidR="00061D2E">
              <w:rPr>
                <w:rFonts w:ascii="Arial" w:hAnsi="Arial" w:cs="Arial"/>
                <w:sz w:val="24"/>
                <w:szCs w:val="24"/>
              </w:rPr>
              <w:t>2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0E57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9E5256">
              <w:rPr>
                <w:rFonts w:ascii="Arial" w:hAnsi="Arial" w:cs="Arial"/>
                <w:sz w:val="24"/>
                <w:szCs w:val="24"/>
              </w:rPr>
              <w:t>2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9E5256">
              <w:rPr>
                <w:rFonts w:ascii="Arial" w:hAnsi="Arial" w:cs="Arial"/>
                <w:sz w:val="24"/>
                <w:szCs w:val="24"/>
              </w:rPr>
              <w:t>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9E5256">
              <w:rPr>
                <w:rFonts w:ascii="Arial" w:hAnsi="Arial" w:cs="Arial"/>
                <w:sz w:val="24"/>
                <w:szCs w:val="24"/>
              </w:rPr>
              <w:t>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D480B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E525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B36C17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B36C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6C17" w:rsidRPr="00DD44F5" w:rsidRDefault="00B36C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B6C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B43B6C" w:rsidRPr="00DD44F5">
              <w:rPr>
                <w:rFonts w:ascii="Arial" w:hAnsi="Arial" w:cs="Arial"/>
                <w:sz w:val="24"/>
                <w:szCs w:val="24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D480B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3B6C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61D2E">
              <w:rPr>
                <w:rFonts w:ascii="Arial" w:hAnsi="Arial" w:cs="Arial"/>
                <w:sz w:val="24"/>
                <w:szCs w:val="24"/>
              </w:rPr>
              <w:t>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62368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CD0F9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7032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8F7153" w:rsidRPr="00DD44F5">
              <w:rPr>
                <w:rFonts w:ascii="Arial" w:hAnsi="Arial" w:cs="Arial"/>
                <w:sz w:val="24"/>
                <w:szCs w:val="24"/>
              </w:rPr>
              <w:t xml:space="preserve"> (за счёт средств бюджета Атаманского сельского поселения Павловского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75282F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D480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282F"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22B45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D480B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D22B45" w:rsidRPr="00DD44F5">
              <w:rPr>
                <w:rFonts w:ascii="Arial" w:hAnsi="Arial" w:cs="Arial"/>
                <w:bCs/>
                <w:sz w:val="24"/>
                <w:szCs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43B6C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644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0698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0D06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D480B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целево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B45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</w:t>
            </w:r>
            <w:r w:rsidR="007D480B">
              <w:rPr>
                <w:rFonts w:ascii="Arial" w:hAnsi="Arial" w:cs="Arial"/>
                <w:sz w:val="24"/>
                <w:szCs w:val="24"/>
              </w:rPr>
              <w:t>и техногенного характ</w:t>
            </w:r>
            <w:r w:rsidRPr="00DD44F5">
              <w:rPr>
                <w:rFonts w:ascii="Arial" w:hAnsi="Arial" w:cs="Arial"/>
                <w:sz w:val="24"/>
                <w:szCs w:val="24"/>
              </w:rPr>
              <w:t>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AF248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724308">
              <w:rPr>
                <w:rFonts w:ascii="Arial" w:hAnsi="Arial" w:cs="Arial"/>
                <w:sz w:val="24"/>
                <w:szCs w:val="24"/>
              </w:rPr>
              <w:t>41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73B8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0281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1217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3C121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573B8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7028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E5357B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616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A9380C" w:rsidRPr="00DD44F5" w:rsidRDefault="00A9380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432582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Выполнение функций государственными органами (органами местного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3 21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4,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061D2E">
              <w:rPr>
                <w:rFonts w:ascii="Arial" w:hAnsi="Arial" w:cs="Arial"/>
                <w:sz w:val="24"/>
                <w:szCs w:val="24"/>
              </w:rPr>
              <w:t>5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73B8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дорожного хозяйст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2546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28F6" w:rsidRPr="00DD44F5" w:rsidRDefault="000A28F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61D2E">
              <w:rPr>
                <w:rFonts w:ascii="Arial" w:hAnsi="Arial" w:cs="Arial"/>
                <w:sz w:val="24"/>
                <w:szCs w:val="24"/>
              </w:rPr>
              <w:t>4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6D299A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3C0F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0C" w:rsidRPr="00DD44F5" w:rsidRDefault="00133C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>устойчивое развитие Краснодарского края в сфере строительства, архитектуры и дорожного хозяйства» в 2014 году.</w:t>
            </w:r>
            <w:r w:rsidR="00AF3FE5" w:rsidRPr="00DD44F5">
              <w:rPr>
                <w:rFonts w:ascii="Arial" w:hAnsi="Arial" w:cs="Arial"/>
                <w:sz w:val="24"/>
                <w:szCs w:val="24"/>
              </w:rPr>
              <w:t xml:space="preserve"> Мероприятие 1. 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205A1" w:rsidRPr="00DD44F5" w:rsidRDefault="00A205A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9C" w:rsidRPr="00DD44F5" w:rsidRDefault="00CC129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CC129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A205A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>елевая программа «Капитальный ремонт и ремонт автомобильных дорог местного значения Атаманского сельского посел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ения Павловского района» на 2015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4A09E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>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527C8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527C8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CC42A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</w:t>
            </w:r>
            <w:r w:rsidR="00F6365B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D22B45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7527C8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DD44F5">
              <w:rPr>
                <w:rFonts w:ascii="Arial" w:hAnsi="Arial" w:cs="Arial"/>
                <w:sz w:val="24"/>
                <w:szCs w:val="24"/>
              </w:rPr>
              <w:t>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2B202F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  <w:r w:rsidR="00724308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061D2E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Поддержка коммунального хозяйст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061D2E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widowControl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B34A68">
              <w:rPr>
                <w:rFonts w:ascii="Arial" w:hAnsi="Arial" w:cs="Arial"/>
                <w:sz w:val="24"/>
                <w:szCs w:val="24"/>
              </w:rPr>
              <w:t>98</w:t>
            </w:r>
            <w:r w:rsidR="0072430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061D2E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  <w:r w:rsidR="00724308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061D2E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457,3</w:t>
            </w:r>
          </w:p>
        </w:tc>
      </w:tr>
      <w:tr w:rsidR="00061D2E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4308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061D2E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мест захоро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061D2E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061D2E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724308">
              <w:rPr>
                <w:rFonts w:ascii="Arial" w:hAnsi="Arial" w:cs="Arial"/>
                <w:sz w:val="24"/>
                <w:szCs w:val="24"/>
              </w:rPr>
              <w:t>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061D2E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Молодежная политика и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на 2014-2015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ведом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5082,6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E06A08">
              <w:rPr>
                <w:rFonts w:ascii="Arial" w:hAnsi="Arial" w:cs="Arial"/>
                <w:sz w:val="24"/>
                <w:szCs w:val="24"/>
              </w:rPr>
              <w:t>82,6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E06A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61D2E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  <w:r w:rsidR="007D4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A20C86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3 54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</w:t>
            </w:r>
            <w:r w:rsidR="007D480B">
              <w:rPr>
                <w:rFonts w:ascii="Arial" w:hAnsi="Arial" w:cs="Arial"/>
                <w:sz w:val="24"/>
                <w:szCs w:val="24"/>
              </w:rPr>
              <w:t>ельности (оказание услуг) муници</w:t>
            </w:r>
            <w:r w:rsidRPr="00DD44F5">
              <w:rPr>
                <w:rFonts w:ascii="Arial" w:hAnsi="Arial" w:cs="Arial"/>
                <w:sz w:val="24"/>
                <w:szCs w:val="24"/>
              </w:rPr>
              <w:t>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430</w:t>
            </w:r>
            <w:r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2 </w:t>
            </w:r>
            <w:r w:rsidR="00A20C86">
              <w:rPr>
                <w:rFonts w:ascii="Arial" w:hAnsi="Arial" w:cs="Arial"/>
                <w:sz w:val="24"/>
                <w:szCs w:val="24"/>
              </w:rPr>
              <w:t>43</w:t>
            </w:r>
            <w:r w:rsidRPr="00DD44F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061D2E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7D480B" w:rsidP="007D4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20C86">
              <w:rPr>
                <w:rFonts w:ascii="Arial" w:hAnsi="Arial" w:cs="Arial"/>
                <w:sz w:val="24"/>
                <w:szCs w:val="24"/>
              </w:rPr>
              <w:t>0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1D2E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61D2E" w:rsidRPr="00DD44F5" w:rsidTr="00CC42AB">
        <w:trPr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2E" w:rsidRPr="00DD44F5" w:rsidRDefault="00061D2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2E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61D2E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654E8" w:rsidRDefault="001654E8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181433" w:rsidRDefault="00181433" w:rsidP="008B492F">
      <w:pPr>
        <w:ind w:firstLine="851"/>
        <w:rPr>
          <w:sz w:val="20"/>
        </w:rPr>
      </w:pPr>
    </w:p>
    <w:p w:rsidR="006068EE" w:rsidRPr="00DD44F5" w:rsidRDefault="00D22B45" w:rsidP="008B492F">
      <w:pPr>
        <w:ind w:firstLine="851"/>
        <w:rPr>
          <w:b/>
          <w:szCs w:val="28"/>
        </w:rPr>
      </w:pPr>
      <w:r w:rsidRPr="00DD44F5">
        <w:rPr>
          <w:b/>
          <w:szCs w:val="28"/>
        </w:rPr>
        <w:t>Перечень целевых программ</w:t>
      </w:r>
    </w:p>
    <w:p w:rsidR="00D22B45" w:rsidRPr="00DD44F5" w:rsidRDefault="00D22B45" w:rsidP="008B492F">
      <w:pPr>
        <w:ind w:firstLine="851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134406" w:rsidP="008B492F">
      <w:pPr>
        <w:ind w:left="7920" w:firstLine="851"/>
        <w:rPr>
          <w:szCs w:val="28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134406" w:rsidRPr="0004100B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505,3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2015 году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на2014-2015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738,4</w:t>
            </w:r>
          </w:p>
        </w:tc>
      </w:tr>
      <w:tr w:rsidR="00134406" w:rsidRPr="000E30B1" w:rsidTr="008B492F">
        <w:trPr>
          <w:trHeight w:val="478"/>
        </w:trPr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</w:t>
            </w: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70,0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134406" w:rsidRPr="000E30B1" w:rsidTr="008B492F">
        <w:tc>
          <w:tcPr>
            <w:tcW w:w="8472" w:type="dxa"/>
            <w:shd w:val="clear" w:color="auto" w:fill="auto"/>
          </w:tcPr>
          <w:p w:rsidR="00134406" w:rsidRPr="00134406" w:rsidRDefault="00134406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34406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134406" w:rsidRPr="0004100B" w:rsidTr="008B492F">
        <w:tc>
          <w:tcPr>
            <w:tcW w:w="8472" w:type="dxa"/>
            <w:shd w:val="clear" w:color="auto" w:fill="auto"/>
          </w:tcPr>
          <w:p w:rsidR="00134406" w:rsidRPr="00134406" w:rsidRDefault="00134406" w:rsidP="008B492F">
            <w:pPr>
              <w:spacing w:line="310" w:lineRule="exact"/>
              <w:ind w:firstLine="851"/>
              <w:rPr>
                <w:rFonts w:ascii="Arial" w:hAnsi="Arial" w:cs="Arial"/>
                <w:noProof/>
                <w:sz w:val="24"/>
                <w:szCs w:val="24"/>
              </w:rPr>
            </w:pPr>
            <w:r w:rsidRPr="00134406">
              <w:rPr>
                <w:rFonts w:ascii="Arial" w:hAnsi="Arial" w:cs="Arial"/>
                <w:noProof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134406" w:rsidRPr="00134406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5 48</w:t>
            </w:r>
            <w:r w:rsidR="00134406" w:rsidRPr="00134406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</w:tr>
    </w:tbl>
    <w:p w:rsidR="00323055" w:rsidRDefault="00323055" w:rsidP="008B492F">
      <w:pPr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114B3F" w:rsidRPr="00114B3F" w:rsidRDefault="00114B3F" w:rsidP="008B492F">
      <w:pPr>
        <w:pStyle w:val="a6"/>
        <w:tabs>
          <w:tab w:val="left" w:pos="5220"/>
          <w:tab w:val="left" w:pos="5670"/>
        </w:tabs>
        <w:ind w:left="4820" w:firstLine="851"/>
        <w:rPr>
          <w:szCs w:val="28"/>
        </w:rPr>
      </w:pPr>
    </w:p>
    <w:p w:rsidR="006068EE" w:rsidRPr="00DD44F5" w:rsidRDefault="006068EE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</w:p>
    <w:p w:rsidR="00B62E06" w:rsidRPr="00DD44F5" w:rsidRDefault="00E3372A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555F63">
              <w:rPr>
                <w:rFonts w:ascii="Arial" w:hAnsi="Arial" w:cs="Arial"/>
                <w:noProof/>
                <w:sz w:val="24"/>
                <w:szCs w:val="24"/>
              </w:rPr>
              <w:t>форм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9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22B45" w:rsidRPr="00FA729D" w:rsidRDefault="00D22B45" w:rsidP="008B492F">
      <w:pPr>
        <w:ind w:firstLine="851"/>
        <w:rPr>
          <w:szCs w:val="28"/>
        </w:rPr>
      </w:pP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8B492F">
      <w:pPr>
        <w:ind w:left="708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</w:t>
            </w:r>
            <w:r w:rsidR="00555F63">
              <w:rPr>
                <w:rFonts w:ascii="Arial" w:hAnsi="Arial" w:cs="Arial"/>
                <w:sz w:val="24"/>
                <w:szCs w:val="24"/>
              </w:rPr>
              <w:t>нение остатков средств на счета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13 66</w:t>
            </w:r>
            <w:r w:rsidR="00134406">
              <w:rPr>
                <w:rFonts w:ascii="Arial" w:hAnsi="Arial" w:cs="Arial"/>
                <w:sz w:val="24"/>
                <w:szCs w:val="24"/>
              </w:rPr>
              <w:t>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134406">
              <w:rPr>
                <w:rFonts w:ascii="Arial" w:hAnsi="Arial" w:cs="Arial"/>
                <w:sz w:val="24"/>
                <w:szCs w:val="24"/>
              </w:rPr>
              <w:t>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C3EC5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F9" w:rsidRDefault="003622F9">
      <w:r>
        <w:separator/>
      </w:r>
    </w:p>
  </w:endnote>
  <w:endnote w:type="continuationSeparator" w:id="0">
    <w:p w:rsidR="003622F9" w:rsidRDefault="0036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66" w:rsidRDefault="006C1B66">
    <w:pPr>
      <w:jc w:val="right"/>
      <w:rPr>
        <w:sz w:val="14"/>
      </w:rPr>
    </w:pPr>
  </w:p>
  <w:p w:rsidR="006C1B66" w:rsidRDefault="006C1B66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F9" w:rsidRDefault="003622F9">
      <w:r>
        <w:separator/>
      </w:r>
    </w:p>
  </w:footnote>
  <w:footnote w:type="continuationSeparator" w:id="0">
    <w:p w:rsidR="003622F9" w:rsidRDefault="00362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66" w:rsidRDefault="006C1B6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256">
      <w:rPr>
        <w:rStyle w:val="a4"/>
        <w:noProof/>
      </w:rPr>
      <w:t>28</w:t>
    </w:r>
    <w:r>
      <w:rPr>
        <w:rStyle w:val="a4"/>
      </w:rPr>
      <w:fldChar w:fldCharType="end"/>
    </w:r>
  </w:p>
  <w:p w:rsidR="006C1B66" w:rsidRDefault="006C1B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66" w:rsidRDefault="006C1B66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256">
      <w:rPr>
        <w:rStyle w:val="a4"/>
        <w:noProof/>
      </w:rPr>
      <w:t>27</w:t>
    </w:r>
    <w:r>
      <w:rPr>
        <w:rStyle w:val="a4"/>
      </w:rPr>
      <w:fldChar w:fldCharType="end"/>
    </w:r>
  </w:p>
  <w:p w:rsidR="006C1B66" w:rsidRDefault="006C1B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066A-14F2-4B48-B6D6-99392EB7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2015-08-27T12:28:00Z</cp:lastPrinted>
  <dcterms:created xsi:type="dcterms:W3CDTF">2015-11-02T12:53:00Z</dcterms:created>
  <dcterms:modified xsi:type="dcterms:W3CDTF">2015-11-02T12:53:00Z</dcterms:modified>
</cp:coreProperties>
</file>