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55" w:rsidRDefault="00236E55" w:rsidP="00DF79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 w:rsidR="006903BB">
        <w:rPr>
          <w:sz w:val="28"/>
          <w:szCs w:val="28"/>
        </w:rPr>
        <w:t>ПРИЛОЖЕНИЕ</w:t>
      </w:r>
      <w:r w:rsidR="004D2225">
        <w:rPr>
          <w:sz w:val="28"/>
          <w:szCs w:val="28"/>
        </w:rPr>
        <w:t xml:space="preserve"> № 1</w:t>
      </w:r>
      <w:r w:rsidR="006903BB">
        <w:rPr>
          <w:sz w:val="28"/>
          <w:szCs w:val="28"/>
        </w:rPr>
        <w:t xml:space="preserve"> </w:t>
      </w:r>
    </w:p>
    <w:p w:rsidR="000654B8" w:rsidRDefault="000654B8" w:rsidP="00DF795E">
      <w:pPr>
        <w:rPr>
          <w:sz w:val="28"/>
          <w:szCs w:val="28"/>
        </w:rPr>
      </w:pPr>
    </w:p>
    <w:p w:rsidR="000654B8" w:rsidRDefault="000654B8" w:rsidP="000654B8">
      <w:pPr>
        <w:jc w:val="center"/>
      </w:pPr>
      <w:r>
        <w:rPr>
          <w:sz w:val="28"/>
          <w:szCs w:val="28"/>
        </w:rPr>
        <w:t xml:space="preserve">                                                    </w:t>
      </w:r>
      <w:r w:rsidR="00682764">
        <w:rPr>
          <w:sz w:val="28"/>
          <w:szCs w:val="28"/>
        </w:rPr>
        <w:t xml:space="preserve">                      УТВЕРЖДЕНА</w:t>
      </w:r>
    </w:p>
    <w:p w:rsidR="00236E55" w:rsidRDefault="000654B8" w:rsidP="00DF795E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постановлением</w:t>
      </w:r>
      <w:r w:rsidR="00236E55">
        <w:rPr>
          <w:sz w:val="28"/>
          <w:szCs w:val="28"/>
        </w:rPr>
        <w:t xml:space="preserve"> администрации</w:t>
      </w:r>
    </w:p>
    <w:p w:rsidR="00236E55" w:rsidRDefault="00236E55" w:rsidP="00DF795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0654B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236E55" w:rsidRDefault="00E23D27" w:rsidP="00DF795E">
      <w:pPr>
        <w:ind w:left="5529"/>
      </w:pPr>
      <w:r>
        <w:rPr>
          <w:sz w:val="28"/>
          <w:szCs w:val="28"/>
        </w:rPr>
        <w:t xml:space="preserve">           </w:t>
      </w:r>
      <w:r w:rsidR="00DF795E">
        <w:rPr>
          <w:sz w:val="28"/>
          <w:szCs w:val="28"/>
        </w:rPr>
        <w:t xml:space="preserve">от </w:t>
      </w:r>
      <w:r>
        <w:rPr>
          <w:sz w:val="28"/>
          <w:szCs w:val="28"/>
        </w:rPr>
        <w:t>21.04.2017г.</w:t>
      </w:r>
      <w:r w:rsidR="00DF795E">
        <w:rPr>
          <w:sz w:val="28"/>
          <w:szCs w:val="28"/>
        </w:rPr>
        <w:t xml:space="preserve">  № </w:t>
      </w:r>
      <w:r>
        <w:rPr>
          <w:sz w:val="28"/>
          <w:szCs w:val="28"/>
        </w:rPr>
        <w:t>56</w:t>
      </w:r>
    </w:p>
    <w:p w:rsidR="006E2EAC" w:rsidRDefault="006E2EAC" w:rsidP="00E66DCA">
      <w:pPr>
        <w:jc w:val="center"/>
        <w:rPr>
          <w:sz w:val="28"/>
          <w:szCs w:val="28"/>
        </w:rPr>
      </w:pPr>
    </w:p>
    <w:p w:rsidR="006E2EAC" w:rsidRDefault="006E2EAC" w:rsidP="00E66DCA">
      <w:pPr>
        <w:jc w:val="center"/>
        <w:rPr>
          <w:sz w:val="28"/>
          <w:szCs w:val="28"/>
        </w:rPr>
      </w:pPr>
    </w:p>
    <w:p w:rsidR="00E66DCA" w:rsidRPr="006E2EAC" w:rsidRDefault="006E2EAC" w:rsidP="00E66DCA">
      <w:pPr>
        <w:jc w:val="center"/>
        <w:rPr>
          <w:b/>
          <w:sz w:val="28"/>
          <w:szCs w:val="28"/>
        </w:rPr>
      </w:pPr>
      <w:r w:rsidRPr="006E2EAC">
        <w:rPr>
          <w:b/>
          <w:sz w:val="28"/>
          <w:szCs w:val="28"/>
        </w:rPr>
        <w:t>Ведомственная целевая программа</w:t>
      </w:r>
    </w:p>
    <w:p w:rsidR="006E2EAC" w:rsidRPr="006E2EAC" w:rsidRDefault="00E66DCA" w:rsidP="00E66DCA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6E2EAC">
        <w:rPr>
          <w:b/>
          <w:sz w:val="28"/>
          <w:szCs w:val="28"/>
          <w:lang w:eastAsia="ru-RU"/>
        </w:rPr>
        <w:t xml:space="preserve">«Информационное освещение деятельности </w:t>
      </w:r>
    </w:p>
    <w:p w:rsidR="00E66DCA" w:rsidRPr="006E2EAC" w:rsidRDefault="00E66DCA" w:rsidP="00E66DCA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6E2EAC">
        <w:rPr>
          <w:b/>
          <w:sz w:val="28"/>
          <w:szCs w:val="28"/>
          <w:lang w:eastAsia="ru-RU"/>
        </w:rPr>
        <w:t>органа местного самоуправления  муниципального образования Атаманское сельское  поселение Павловского района»</w:t>
      </w:r>
    </w:p>
    <w:p w:rsidR="006E2EAC" w:rsidRDefault="006E2EAC" w:rsidP="00E66DCA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  <w:lang w:eastAsia="ru-RU"/>
        </w:rPr>
      </w:pPr>
    </w:p>
    <w:p w:rsidR="006E2EAC" w:rsidRDefault="006E2EAC" w:rsidP="00E66DCA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  <w:lang w:eastAsia="ru-RU"/>
        </w:rPr>
      </w:pPr>
    </w:p>
    <w:p w:rsidR="006E2EAC" w:rsidRPr="00E66DCA" w:rsidRDefault="006E2EAC" w:rsidP="006E2EA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393C15" w:rsidRDefault="00393C15" w:rsidP="00B56914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4"/>
        <w:gridCol w:w="6173"/>
      </w:tblGrid>
      <w:tr w:rsidR="00236E5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08668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Наименование П</w:t>
            </w:r>
            <w:r w:rsidR="00236E55" w:rsidRPr="00587588">
              <w:rPr>
                <w:sz w:val="28"/>
                <w:szCs w:val="28"/>
              </w:rPr>
              <w:t>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8D" w:rsidRPr="00E66DCA" w:rsidRDefault="00086685" w:rsidP="00B75B8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 w:rsidRPr="00587588">
              <w:rPr>
                <w:sz w:val="28"/>
                <w:szCs w:val="28"/>
              </w:rPr>
              <w:t>В</w:t>
            </w:r>
            <w:r w:rsidR="00236E55" w:rsidRPr="00587588">
              <w:rPr>
                <w:sz w:val="28"/>
                <w:szCs w:val="28"/>
              </w:rPr>
              <w:t>едомственная</w:t>
            </w:r>
            <w:r w:rsidR="00CE5807" w:rsidRPr="00587588">
              <w:rPr>
                <w:sz w:val="28"/>
                <w:szCs w:val="28"/>
              </w:rPr>
              <w:t xml:space="preserve"> целевая</w:t>
            </w:r>
            <w:r w:rsidRPr="00587588">
              <w:rPr>
                <w:sz w:val="28"/>
                <w:szCs w:val="28"/>
              </w:rPr>
              <w:t xml:space="preserve"> п</w:t>
            </w:r>
            <w:r w:rsidR="00236E55" w:rsidRPr="00587588">
              <w:rPr>
                <w:sz w:val="28"/>
                <w:szCs w:val="28"/>
              </w:rPr>
              <w:t xml:space="preserve">рограмма  </w:t>
            </w:r>
            <w:r w:rsidR="00B75B8D" w:rsidRPr="00E66DCA">
              <w:rPr>
                <w:sz w:val="28"/>
                <w:szCs w:val="28"/>
                <w:lang w:eastAsia="ru-RU"/>
              </w:rPr>
              <w:t>«Информационное освещение деятельности органа местного самоуправления  муниципального образования Атаманское сельское  поселение Павловского района»</w:t>
            </w:r>
          </w:p>
          <w:p w:rsidR="00AB4D49" w:rsidRPr="00587588" w:rsidRDefault="00236E55" w:rsidP="00B75B8D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(далее – Программа)</w:t>
            </w:r>
          </w:p>
        </w:tc>
      </w:tr>
      <w:tr w:rsidR="00236E5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Администрация Атаманского сельского поселения Павловского района </w:t>
            </w:r>
          </w:p>
        </w:tc>
      </w:tr>
      <w:tr w:rsidR="0008668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5" w:rsidRPr="00587588" w:rsidRDefault="0008668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5" w:rsidRPr="00587588" w:rsidRDefault="00DA78CD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236E5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236E5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B71EE9" w:rsidRDefault="008F60ED" w:rsidP="00B56914">
            <w:pPr>
              <w:jc w:val="both"/>
              <w:rPr>
                <w:color w:val="FF0000"/>
                <w:sz w:val="28"/>
                <w:szCs w:val="28"/>
              </w:rPr>
            </w:pPr>
            <w:r w:rsidRPr="00AB0BCB">
              <w:rPr>
                <w:sz w:val="28"/>
                <w:szCs w:val="28"/>
              </w:rPr>
              <w:t xml:space="preserve">Цель </w:t>
            </w:r>
            <w:r w:rsidR="00236E55" w:rsidRPr="00AB0BCB">
              <w:rPr>
                <w:sz w:val="28"/>
                <w:szCs w:val="28"/>
              </w:rPr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246B20" w:rsidRDefault="00B71EE9" w:rsidP="007D60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93606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 xml:space="preserve">прав граждан Атаманского сельского поселения Павловского района </w:t>
            </w:r>
            <w:r w:rsidR="00246B20">
              <w:rPr>
                <w:sz w:val="28"/>
                <w:szCs w:val="28"/>
              </w:rPr>
              <w:t>в сфере информации</w:t>
            </w:r>
          </w:p>
        </w:tc>
      </w:tr>
      <w:tr w:rsidR="008F60ED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ED" w:rsidRPr="00AB0BCB" w:rsidRDefault="008F60ED" w:rsidP="00B56914">
            <w:pPr>
              <w:jc w:val="both"/>
              <w:rPr>
                <w:sz w:val="28"/>
                <w:szCs w:val="28"/>
              </w:rPr>
            </w:pPr>
            <w:r w:rsidRPr="00AB0BC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ED" w:rsidRPr="00AB0BCB" w:rsidRDefault="00D11E0A" w:rsidP="00B56914">
            <w:pPr>
              <w:jc w:val="both"/>
              <w:rPr>
                <w:sz w:val="28"/>
                <w:szCs w:val="28"/>
              </w:rPr>
            </w:pPr>
            <w:r w:rsidRPr="00AB0BCB">
              <w:rPr>
                <w:sz w:val="28"/>
                <w:szCs w:val="28"/>
              </w:rPr>
              <w:t>Развитие информационных ресурсов освещения деятельности муниципального образования Атаманское сельское поселение Павловского района</w:t>
            </w:r>
            <w:r w:rsidR="00503669">
              <w:rPr>
                <w:sz w:val="28"/>
                <w:szCs w:val="28"/>
              </w:rPr>
              <w:t xml:space="preserve">, упорядочение документов постоянного хранения </w:t>
            </w:r>
          </w:p>
        </w:tc>
      </w:tr>
      <w:tr w:rsidR="001E69DA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A" w:rsidRPr="00AB0BCB" w:rsidRDefault="001E69DA" w:rsidP="00B56914">
            <w:pPr>
              <w:jc w:val="both"/>
              <w:rPr>
                <w:sz w:val="28"/>
                <w:szCs w:val="28"/>
              </w:rPr>
            </w:pPr>
            <w:r w:rsidRPr="00AB0BCB">
              <w:rPr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A" w:rsidRPr="00AB0BCB" w:rsidRDefault="00DB266E" w:rsidP="00F422BC">
            <w:pPr>
              <w:jc w:val="both"/>
              <w:rPr>
                <w:sz w:val="28"/>
                <w:szCs w:val="28"/>
              </w:rPr>
            </w:pPr>
            <w:r w:rsidRPr="00AB0BCB">
              <w:rPr>
                <w:sz w:val="28"/>
                <w:szCs w:val="28"/>
              </w:rPr>
              <w:t>Расширение информационного поля по обеспечению деятельности муниципального образования Атаманское сельское поселение Павловского района</w:t>
            </w:r>
          </w:p>
        </w:tc>
      </w:tr>
      <w:tr w:rsidR="00330B56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56" w:rsidRPr="00587588" w:rsidRDefault="00330B56" w:rsidP="009D12AD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B2" w:rsidRPr="00587588" w:rsidRDefault="00330B56" w:rsidP="00BB3631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6608B2" w:rsidTr="006608B2"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608B2" w:rsidRPr="00587588" w:rsidRDefault="006608B2" w:rsidP="00660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6608B2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B2" w:rsidRPr="00587588" w:rsidRDefault="006608B2" w:rsidP="00544A96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B2" w:rsidRPr="00587588" w:rsidRDefault="00CB0F7B" w:rsidP="00544A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6608B2" w:rsidRPr="00587588">
              <w:rPr>
                <w:sz w:val="28"/>
                <w:szCs w:val="28"/>
              </w:rPr>
              <w:t>,0 тыс. рублей – средства бюджета Атаманского сельского поселения Павловского района</w:t>
            </w:r>
          </w:p>
        </w:tc>
      </w:tr>
      <w:tr w:rsidR="00236E55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48383B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55" w:rsidRPr="00587588" w:rsidRDefault="00DF795E" w:rsidP="0048383B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2017</w:t>
            </w:r>
            <w:r w:rsidR="00236E55" w:rsidRPr="00587588">
              <w:rPr>
                <w:sz w:val="28"/>
                <w:szCs w:val="28"/>
              </w:rPr>
              <w:t xml:space="preserve"> год</w:t>
            </w:r>
          </w:p>
          <w:p w:rsidR="00236E55" w:rsidRPr="00587588" w:rsidRDefault="00236E55" w:rsidP="0048383B">
            <w:pPr>
              <w:jc w:val="both"/>
              <w:rPr>
                <w:sz w:val="28"/>
                <w:szCs w:val="28"/>
              </w:rPr>
            </w:pPr>
          </w:p>
        </w:tc>
      </w:tr>
      <w:tr w:rsidR="00006BF1" w:rsidTr="00DF795E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F1" w:rsidRPr="00587588" w:rsidRDefault="00006BF1" w:rsidP="00BB3631">
            <w:pPr>
              <w:jc w:val="both"/>
              <w:rPr>
                <w:sz w:val="28"/>
                <w:szCs w:val="28"/>
              </w:rPr>
            </w:pPr>
            <w:proofErr w:type="gramStart"/>
            <w:r w:rsidRPr="00587588">
              <w:rPr>
                <w:sz w:val="28"/>
                <w:szCs w:val="28"/>
              </w:rPr>
              <w:t>Контроль за</w:t>
            </w:r>
            <w:proofErr w:type="gramEnd"/>
            <w:r w:rsidRPr="00587588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F1" w:rsidRPr="00587588" w:rsidRDefault="00006BF1" w:rsidP="00BB3631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</w:tbl>
    <w:p w:rsidR="00236E55" w:rsidRPr="00B15E70" w:rsidRDefault="00236E55" w:rsidP="00236E55">
      <w:pPr>
        <w:rPr>
          <w:sz w:val="28"/>
          <w:szCs w:val="28"/>
        </w:rPr>
      </w:pPr>
    </w:p>
    <w:p w:rsidR="007E1FDE" w:rsidRPr="00587588" w:rsidRDefault="007E1FDE" w:rsidP="00C12425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1. </w:t>
      </w:r>
      <w:r w:rsidR="00891200" w:rsidRPr="00587588">
        <w:rPr>
          <w:sz w:val="28"/>
          <w:szCs w:val="28"/>
        </w:rPr>
        <w:t>Характеристика проблемы и цель П</w:t>
      </w:r>
      <w:r w:rsidRPr="00587588">
        <w:rPr>
          <w:sz w:val="28"/>
          <w:szCs w:val="28"/>
        </w:rPr>
        <w:t>рограммы</w:t>
      </w:r>
    </w:p>
    <w:p w:rsidR="007E1FDE" w:rsidRPr="00B15E70" w:rsidRDefault="007E1FDE" w:rsidP="00891200">
      <w:pPr>
        <w:rPr>
          <w:sz w:val="28"/>
          <w:szCs w:val="28"/>
        </w:rPr>
      </w:pPr>
    </w:p>
    <w:p w:rsidR="00B15E70" w:rsidRPr="005629B6" w:rsidRDefault="00B15E70" w:rsidP="00B955D0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</w:t>
      </w:r>
      <w:r w:rsidRPr="005629B6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="000A5AF0">
        <w:rPr>
          <w:sz w:val="28"/>
          <w:szCs w:val="28"/>
        </w:rPr>
        <w:t xml:space="preserve"> работы и связи </w:t>
      </w:r>
      <w:r w:rsidRPr="005629B6">
        <w:rPr>
          <w:sz w:val="28"/>
          <w:szCs w:val="28"/>
        </w:rPr>
        <w:t>со средствами массовой информации, обеспечивает выполнение функций по информированию населения</w:t>
      </w:r>
      <w:r w:rsidR="00224429">
        <w:rPr>
          <w:sz w:val="28"/>
          <w:szCs w:val="28"/>
        </w:rPr>
        <w:t xml:space="preserve"> </w:t>
      </w:r>
      <w:r w:rsidRPr="005629B6">
        <w:rPr>
          <w:sz w:val="28"/>
          <w:szCs w:val="28"/>
        </w:rPr>
        <w:t xml:space="preserve">о деятельности </w:t>
      </w:r>
      <w:r>
        <w:rPr>
          <w:sz w:val="28"/>
          <w:szCs w:val="28"/>
        </w:rPr>
        <w:t>ор</w:t>
      </w:r>
      <w:r w:rsidR="00224429">
        <w:rPr>
          <w:sz w:val="28"/>
          <w:szCs w:val="28"/>
        </w:rPr>
        <w:t>гана</w:t>
      </w:r>
      <w:r>
        <w:rPr>
          <w:sz w:val="28"/>
          <w:szCs w:val="28"/>
        </w:rPr>
        <w:t xml:space="preserve"> местного самоуправления</w:t>
      </w:r>
      <w:r w:rsidRPr="005629B6">
        <w:rPr>
          <w:sz w:val="28"/>
          <w:szCs w:val="28"/>
        </w:rPr>
        <w:t xml:space="preserve"> муниципального образования </w:t>
      </w:r>
      <w:r w:rsidR="00224429">
        <w:rPr>
          <w:sz w:val="28"/>
          <w:szCs w:val="28"/>
        </w:rPr>
        <w:t>Атаманское сельское поселение Павловского района</w:t>
      </w:r>
      <w:r w:rsidR="00224429" w:rsidRPr="005629B6">
        <w:rPr>
          <w:sz w:val="28"/>
          <w:szCs w:val="28"/>
        </w:rPr>
        <w:t xml:space="preserve"> </w:t>
      </w:r>
      <w:r w:rsidRPr="005629B6">
        <w:rPr>
          <w:sz w:val="28"/>
          <w:szCs w:val="28"/>
        </w:rPr>
        <w:t>и осуществляет публикацию нормативно-п</w:t>
      </w:r>
      <w:r w:rsidR="00224429">
        <w:rPr>
          <w:sz w:val="28"/>
          <w:szCs w:val="28"/>
        </w:rPr>
        <w:t>равовых актов органа</w:t>
      </w:r>
      <w:r w:rsidRPr="005629B6">
        <w:rPr>
          <w:sz w:val="28"/>
          <w:szCs w:val="28"/>
        </w:rPr>
        <w:t xml:space="preserve"> местного самоуправления муниципального образования </w:t>
      </w:r>
      <w:r w:rsidR="00224429">
        <w:rPr>
          <w:sz w:val="28"/>
          <w:szCs w:val="28"/>
        </w:rPr>
        <w:t>Атаманское сельское поселение Павловского района.</w:t>
      </w:r>
      <w:r w:rsidR="00224429" w:rsidRPr="00562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Информирование населения </w:t>
      </w:r>
      <w:r w:rsidRPr="005629B6">
        <w:rPr>
          <w:sz w:val="28"/>
          <w:szCs w:val="28"/>
        </w:rPr>
        <w:t xml:space="preserve"> позволяет максимально оперативно реагировать на социал</w:t>
      </w:r>
      <w:r w:rsidR="00224429">
        <w:rPr>
          <w:sz w:val="28"/>
          <w:szCs w:val="28"/>
        </w:rPr>
        <w:t xml:space="preserve">ьно-политические, </w:t>
      </w:r>
      <w:proofErr w:type="gramStart"/>
      <w:r w:rsidR="00224429">
        <w:rPr>
          <w:sz w:val="28"/>
          <w:szCs w:val="28"/>
        </w:rPr>
        <w:t xml:space="preserve">экономические </w:t>
      </w:r>
      <w:r w:rsidRPr="005629B6">
        <w:rPr>
          <w:sz w:val="28"/>
          <w:szCs w:val="28"/>
        </w:rPr>
        <w:t>процессы</w:t>
      </w:r>
      <w:proofErr w:type="gramEnd"/>
      <w:r w:rsidRPr="005629B6">
        <w:rPr>
          <w:sz w:val="28"/>
          <w:szCs w:val="28"/>
        </w:rPr>
        <w:t xml:space="preserve"> в обществе</w:t>
      </w:r>
      <w:r w:rsidR="00224429">
        <w:rPr>
          <w:sz w:val="28"/>
          <w:szCs w:val="28"/>
        </w:rPr>
        <w:t>, и отражать интересы органа</w:t>
      </w:r>
      <w:r w:rsidRPr="005629B6">
        <w:rPr>
          <w:sz w:val="28"/>
          <w:szCs w:val="28"/>
        </w:rPr>
        <w:t xml:space="preserve"> местного самоуправления.</w:t>
      </w:r>
    </w:p>
    <w:p w:rsidR="00D05826" w:rsidRDefault="00D05826" w:rsidP="000B72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72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Основная цель Программы – обеспечение своевременного и достоверного информационного освещения  деятельности органа местного </w:t>
      </w:r>
      <w:r w:rsidR="000D798D">
        <w:rPr>
          <w:sz w:val="28"/>
          <w:szCs w:val="28"/>
        </w:rPr>
        <w:t>самоуправления Атаманское сельское поселение</w:t>
      </w:r>
      <w:r>
        <w:rPr>
          <w:sz w:val="28"/>
          <w:szCs w:val="28"/>
        </w:rPr>
        <w:t xml:space="preserve"> Павловского района через средства массовой информации: газету «Единство» и официальный сайт поселения </w:t>
      </w:r>
      <w:proofErr w:type="spellStart"/>
      <w:r w:rsidR="000B7240">
        <w:rPr>
          <w:sz w:val="28"/>
          <w:szCs w:val="28"/>
        </w:rPr>
        <w:t>атаманское</w:t>
      </w:r>
      <w:proofErr w:type="gramStart"/>
      <w:r>
        <w:rPr>
          <w:sz w:val="28"/>
          <w:szCs w:val="28"/>
        </w:rPr>
        <w:t>.</w:t>
      </w:r>
      <w:r w:rsidR="000B7240">
        <w:rPr>
          <w:sz w:val="28"/>
          <w:szCs w:val="28"/>
        </w:rPr>
        <w:t>р</w:t>
      </w:r>
      <w:proofErr w:type="gramEnd"/>
      <w:r w:rsidR="000B7240"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.</w:t>
      </w:r>
    </w:p>
    <w:p w:rsidR="00D05826" w:rsidRDefault="000B7240" w:rsidP="009B76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D05826">
        <w:rPr>
          <w:sz w:val="28"/>
          <w:szCs w:val="28"/>
        </w:rPr>
        <w:t>Федеральным законом от 09 февраля 2009</w:t>
      </w:r>
      <w:r w:rsidR="00E14072">
        <w:rPr>
          <w:sz w:val="28"/>
          <w:szCs w:val="28"/>
        </w:rPr>
        <w:t xml:space="preserve"> года</w:t>
      </w:r>
      <w:r w:rsidR="00D05826">
        <w:rPr>
          <w:sz w:val="28"/>
          <w:szCs w:val="28"/>
        </w:rPr>
        <w:t xml:space="preserve">  № 8</w:t>
      </w:r>
      <w:r>
        <w:rPr>
          <w:sz w:val="28"/>
          <w:szCs w:val="28"/>
        </w:rPr>
        <w:t xml:space="preserve"> </w:t>
      </w:r>
      <w:r w:rsidR="00D058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05826">
        <w:rPr>
          <w:sz w:val="28"/>
          <w:szCs w:val="28"/>
        </w:rPr>
        <w:t>ФЗ «Об обеспечении доступа к информации о деятельности государственных органов и органов местного самоуправления» предусмотрено, что органы местного самоуправления обязаны обеспечить реализацию прав граждан и организаций на доступ к информации о деятельности органов местного самоуправления, а также создать условия для обеспечения гласности и открытости принимаемых решений.</w:t>
      </w:r>
      <w:proofErr w:type="gramEnd"/>
      <w:r w:rsidR="00D05826">
        <w:rPr>
          <w:sz w:val="28"/>
          <w:szCs w:val="28"/>
        </w:rPr>
        <w:t xml:space="preserve"> Для этого органам местного самоуправления необходимо проведение целенаправленной информационной политики, направленной на более широкое освещение своей деятельности. Данная необходимость вытекает также из высокого уровня пол</w:t>
      </w:r>
      <w:r w:rsidR="00E04987">
        <w:rPr>
          <w:sz w:val="28"/>
          <w:szCs w:val="28"/>
        </w:rPr>
        <w:t>итической грамотности населения</w:t>
      </w:r>
      <w:r w:rsidR="00D05826">
        <w:rPr>
          <w:sz w:val="28"/>
          <w:szCs w:val="28"/>
        </w:rPr>
        <w:t xml:space="preserve"> и, как следствие, возрастающих потребностей жителей </w:t>
      </w:r>
      <w:r w:rsidR="00E04987">
        <w:rPr>
          <w:sz w:val="28"/>
          <w:szCs w:val="28"/>
        </w:rPr>
        <w:t>поселения</w:t>
      </w:r>
      <w:r w:rsidR="00D05826">
        <w:rPr>
          <w:sz w:val="28"/>
          <w:szCs w:val="28"/>
        </w:rPr>
        <w:t xml:space="preserve">  в информации о деятельности </w:t>
      </w:r>
      <w:r w:rsidR="00E04987">
        <w:rPr>
          <w:sz w:val="28"/>
          <w:szCs w:val="28"/>
        </w:rPr>
        <w:t>Атаманского сельского поселения Павловского района</w:t>
      </w:r>
      <w:r w:rsidR="00D05826">
        <w:rPr>
          <w:sz w:val="28"/>
          <w:szCs w:val="28"/>
        </w:rPr>
        <w:t xml:space="preserve">. </w:t>
      </w:r>
    </w:p>
    <w:p w:rsidR="00D05826" w:rsidRDefault="00D05826" w:rsidP="00D05826">
      <w:pPr>
        <w:tabs>
          <w:tab w:val="left" w:pos="709"/>
        </w:tabs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При реализации Программы необходимо решение следующих задач:</w:t>
      </w:r>
    </w:p>
    <w:p w:rsidR="00D05826" w:rsidRDefault="00D05826" w:rsidP="00D05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   реализации    требований    законодательства  Российской Федерации по своевременному опубликованию правовых </w:t>
      </w:r>
      <w:proofErr w:type="gramStart"/>
      <w:r>
        <w:rPr>
          <w:sz w:val="28"/>
          <w:szCs w:val="28"/>
        </w:rPr>
        <w:t>актов органа местного самоуправления Атаманского сельского</w:t>
      </w:r>
      <w:r w:rsidR="009B764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9B7640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района</w:t>
      </w:r>
      <w:proofErr w:type="gramEnd"/>
      <w:r>
        <w:rPr>
          <w:sz w:val="28"/>
          <w:szCs w:val="28"/>
        </w:rPr>
        <w:t xml:space="preserve"> для вступления их в законную силу, улучшение взаимодействия населения с органом местного самоуправления по вопросам местного значения;</w:t>
      </w:r>
    </w:p>
    <w:p w:rsidR="00E14072" w:rsidRDefault="00D05826" w:rsidP="00E140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своевременного опубликования в газете «Единство» и </w:t>
      </w:r>
      <w:r w:rsidR="009B7640">
        <w:rPr>
          <w:sz w:val="28"/>
          <w:szCs w:val="28"/>
        </w:rPr>
        <w:t xml:space="preserve">на официальном сайте </w:t>
      </w:r>
      <w:proofErr w:type="gramStart"/>
      <w:r w:rsidR="009B764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решений Совета депутатов муниципального образования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Атаманское</w:t>
      </w:r>
      <w:r>
        <w:rPr>
          <w:sz w:val="28"/>
          <w:szCs w:val="28"/>
        </w:rPr>
        <w:t xml:space="preserve"> сельское поселение Павловского района, постановлений и распоряжений администрации </w:t>
      </w:r>
      <w:r>
        <w:rPr>
          <w:color w:val="000000"/>
          <w:sz w:val="28"/>
          <w:szCs w:val="28"/>
        </w:rPr>
        <w:t xml:space="preserve">Атаманского </w:t>
      </w:r>
      <w:r>
        <w:rPr>
          <w:sz w:val="28"/>
          <w:szCs w:val="28"/>
        </w:rPr>
        <w:t xml:space="preserve"> сельского</w:t>
      </w:r>
      <w:r w:rsidR="00E14072">
        <w:rPr>
          <w:sz w:val="28"/>
          <w:szCs w:val="28"/>
        </w:rPr>
        <w:t xml:space="preserve"> </w:t>
      </w:r>
      <w:proofErr w:type="spellStart"/>
      <w:r w:rsidR="00E14072">
        <w:rPr>
          <w:sz w:val="28"/>
          <w:szCs w:val="28"/>
        </w:rPr>
        <w:t>посе</w:t>
      </w:r>
      <w:proofErr w:type="spellEnd"/>
      <w:r w:rsidR="00E1407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:rsidR="00E14072" w:rsidRDefault="00E14072" w:rsidP="00E140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D05826" w:rsidRDefault="00C31C91" w:rsidP="00E1407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ления</w:t>
      </w:r>
      <w:proofErr w:type="spellEnd"/>
      <w:r>
        <w:rPr>
          <w:sz w:val="28"/>
          <w:szCs w:val="28"/>
        </w:rPr>
        <w:t xml:space="preserve"> </w:t>
      </w:r>
      <w:r w:rsidR="00D05826">
        <w:rPr>
          <w:sz w:val="28"/>
          <w:szCs w:val="28"/>
        </w:rPr>
        <w:t xml:space="preserve">Павловского района, официальных объявлений и разъяснений должностных лиц, а также обеспечение размещения в соответствии с требованиями </w:t>
      </w:r>
      <w:proofErr w:type="gramStart"/>
      <w:r w:rsidR="00D05826">
        <w:rPr>
          <w:sz w:val="28"/>
          <w:szCs w:val="28"/>
        </w:rPr>
        <w:t>законодательства Российской Федерации официальных документов органа местного самоуправления</w:t>
      </w:r>
      <w:proofErr w:type="gramEnd"/>
      <w:r w:rsidR="00D05826">
        <w:rPr>
          <w:sz w:val="28"/>
          <w:szCs w:val="28"/>
        </w:rPr>
        <w:t xml:space="preserve"> </w:t>
      </w:r>
      <w:r w:rsidR="009B7640">
        <w:rPr>
          <w:color w:val="000000"/>
          <w:sz w:val="28"/>
          <w:szCs w:val="28"/>
        </w:rPr>
        <w:t>Атаманское</w:t>
      </w:r>
      <w:r w:rsidR="00D05826">
        <w:rPr>
          <w:color w:val="000000"/>
          <w:sz w:val="28"/>
          <w:szCs w:val="28"/>
        </w:rPr>
        <w:t xml:space="preserve"> </w:t>
      </w:r>
      <w:r w:rsidR="009B7640">
        <w:rPr>
          <w:sz w:val="28"/>
          <w:szCs w:val="28"/>
        </w:rPr>
        <w:t>сельское</w:t>
      </w:r>
      <w:r w:rsidR="00D05826">
        <w:rPr>
          <w:sz w:val="28"/>
          <w:szCs w:val="28"/>
        </w:rPr>
        <w:t xml:space="preserve"> поселени</w:t>
      </w:r>
      <w:r w:rsidR="009B7640">
        <w:rPr>
          <w:sz w:val="28"/>
          <w:szCs w:val="28"/>
        </w:rPr>
        <w:t>е</w:t>
      </w:r>
      <w:r w:rsidR="00D05826">
        <w:rPr>
          <w:sz w:val="28"/>
          <w:szCs w:val="28"/>
        </w:rPr>
        <w:t xml:space="preserve"> Павловского района, повышение открытости и гласности работы администрации Атаманского сельского поселения Павловского района;</w:t>
      </w:r>
    </w:p>
    <w:p w:rsidR="00D05826" w:rsidRDefault="00D05826" w:rsidP="00D05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информационной открытости, координация работы в определении приоритетных тем для освещения деятельности органа местного самоуправления, установление обратной связи с населением </w:t>
      </w:r>
      <w:r>
        <w:rPr>
          <w:color w:val="000000"/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для обеспечения продуктивного диалога с местным сообществом;</w:t>
      </w:r>
    </w:p>
    <w:p w:rsidR="00D05826" w:rsidRDefault="00D05826" w:rsidP="00D05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системы взаимодействия  с официальным средством информации – газетой «Единство», обслуживающей организацией официальный сайт администрации для широкого использования потенциала в реализации социально - значимых проектов и программ, состоянии экономики, экологии и других сфер общественной жизни </w:t>
      </w:r>
      <w:r>
        <w:rPr>
          <w:color w:val="000000"/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 по вопросам прав, свобод и обязанностей граждан, их безопасности и другим вопросам, представляющим общественный и</w:t>
      </w:r>
      <w:r w:rsidR="00CA5A4B">
        <w:rPr>
          <w:sz w:val="28"/>
          <w:szCs w:val="28"/>
        </w:rPr>
        <w:t>нтерес;</w:t>
      </w:r>
    </w:p>
    <w:p w:rsidR="00D05826" w:rsidRDefault="00D05826" w:rsidP="00D05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целенаправленной информационной политики органа местного самоуправления </w:t>
      </w:r>
      <w:r>
        <w:rPr>
          <w:color w:val="000000"/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в целях более широкого освещения </w:t>
      </w:r>
      <w:r w:rsidR="009B7640">
        <w:rPr>
          <w:sz w:val="28"/>
          <w:szCs w:val="28"/>
        </w:rPr>
        <w:t xml:space="preserve">его </w:t>
      </w:r>
      <w:r>
        <w:rPr>
          <w:sz w:val="28"/>
          <w:szCs w:val="28"/>
        </w:rPr>
        <w:t>деятельности, пропаганды достижений в экономике поселения, укрепления общественных связей и формирования по</w:t>
      </w:r>
      <w:r w:rsidR="009B7640">
        <w:rPr>
          <w:sz w:val="28"/>
          <w:szCs w:val="28"/>
        </w:rPr>
        <w:t xml:space="preserve">зитивного общественного мнения  </w:t>
      </w:r>
      <w:r>
        <w:rPr>
          <w:sz w:val="28"/>
          <w:szCs w:val="28"/>
        </w:rPr>
        <w:t xml:space="preserve">жителей Атаманского сельского поселения Павловского района. </w:t>
      </w:r>
    </w:p>
    <w:p w:rsidR="00E062CC" w:rsidRPr="00587588" w:rsidRDefault="00E062CC" w:rsidP="00B15E70">
      <w:pPr>
        <w:tabs>
          <w:tab w:val="left" w:pos="709"/>
        </w:tabs>
        <w:jc w:val="both"/>
        <w:rPr>
          <w:sz w:val="28"/>
          <w:szCs w:val="28"/>
        </w:rPr>
      </w:pPr>
    </w:p>
    <w:p w:rsidR="000A1A17" w:rsidRPr="00587588" w:rsidRDefault="00236E55" w:rsidP="00E04987">
      <w:pPr>
        <w:tabs>
          <w:tab w:val="left" w:pos="709"/>
        </w:tabs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2. </w:t>
      </w:r>
      <w:r w:rsidR="0064463F" w:rsidRPr="00587588">
        <w:rPr>
          <w:sz w:val="28"/>
          <w:szCs w:val="28"/>
        </w:rPr>
        <w:t>Сроки</w:t>
      </w:r>
      <w:r w:rsidR="002A3A05" w:rsidRPr="00587588">
        <w:rPr>
          <w:sz w:val="28"/>
          <w:szCs w:val="28"/>
        </w:rPr>
        <w:t>,</w:t>
      </w:r>
      <w:r w:rsidR="0064463F" w:rsidRPr="00587588">
        <w:rPr>
          <w:sz w:val="28"/>
          <w:szCs w:val="28"/>
        </w:rPr>
        <w:t xml:space="preserve"> </w:t>
      </w:r>
      <w:r w:rsidR="002A3A05" w:rsidRPr="00587588">
        <w:rPr>
          <w:sz w:val="28"/>
          <w:szCs w:val="28"/>
        </w:rPr>
        <w:t>о</w:t>
      </w:r>
      <w:r w:rsidR="00B60DFF" w:rsidRPr="00587588">
        <w:rPr>
          <w:sz w:val="28"/>
          <w:szCs w:val="28"/>
        </w:rPr>
        <w:t xml:space="preserve">бъем, </w:t>
      </w:r>
      <w:r w:rsidR="002A3A05" w:rsidRPr="00587588">
        <w:rPr>
          <w:sz w:val="28"/>
          <w:szCs w:val="28"/>
        </w:rPr>
        <w:t>источник финансирования Программы</w:t>
      </w:r>
    </w:p>
    <w:p w:rsidR="00236E55" w:rsidRPr="00587588" w:rsidRDefault="0064463F" w:rsidP="000A1A1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и этапы </w:t>
      </w:r>
      <w:r w:rsidR="000A1A17" w:rsidRPr="00587588">
        <w:rPr>
          <w:sz w:val="28"/>
          <w:szCs w:val="28"/>
        </w:rPr>
        <w:t>её реализации</w:t>
      </w:r>
    </w:p>
    <w:p w:rsidR="00E340EE" w:rsidRPr="00587588" w:rsidRDefault="00E340EE" w:rsidP="000A1A1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4360"/>
      </w:tblGrid>
      <w:tr w:rsidR="00587588" w:rsidRPr="00587588" w:rsidTr="00E340EE">
        <w:tc>
          <w:tcPr>
            <w:tcW w:w="2376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3119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Объём финансирования Программы</w:t>
            </w:r>
          </w:p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(рублей)</w:t>
            </w:r>
          </w:p>
        </w:tc>
        <w:tc>
          <w:tcPr>
            <w:tcW w:w="4360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Источник финансирования Программы</w:t>
            </w:r>
          </w:p>
        </w:tc>
      </w:tr>
      <w:tr w:rsidR="00587588" w:rsidRPr="00587588" w:rsidTr="00E340EE">
        <w:tc>
          <w:tcPr>
            <w:tcW w:w="2376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2017 год</w:t>
            </w:r>
          </w:p>
        </w:tc>
        <w:tc>
          <w:tcPr>
            <w:tcW w:w="3119" w:type="dxa"/>
          </w:tcPr>
          <w:p w:rsidR="00E340EE" w:rsidRPr="00587588" w:rsidRDefault="00DF1FD2" w:rsidP="000A1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73 000</w:t>
            </w:r>
          </w:p>
        </w:tc>
        <w:tc>
          <w:tcPr>
            <w:tcW w:w="4360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средства бюджета </w:t>
            </w:r>
          </w:p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Атаманского сельского поселения Павловского района</w:t>
            </w:r>
          </w:p>
        </w:tc>
      </w:tr>
    </w:tbl>
    <w:p w:rsidR="002A3A05" w:rsidRPr="00587588" w:rsidRDefault="002A3A05" w:rsidP="00D36582">
      <w:pPr>
        <w:tabs>
          <w:tab w:val="left" w:pos="709"/>
        </w:tabs>
        <w:jc w:val="both"/>
        <w:rPr>
          <w:sz w:val="28"/>
          <w:szCs w:val="28"/>
        </w:rPr>
      </w:pPr>
    </w:p>
    <w:p w:rsidR="002A3A05" w:rsidRPr="00587588" w:rsidRDefault="002A3A05" w:rsidP="002A3A05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ab/>
        <w:t>Финансирование мероприятий Программы производится в процессе распределения расходов собственных средств бюджета Атаманского сельского поселения, подлежит корректировке и уточнению в течение 2017 года.</w:t>
      </w:r>
    </w:p>
    <w:p w:rsidR="00E53752" w:rsidRPr="00587588" w:rsidRDefault="00E53752" w:rsidP="002A3A05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Этапы Программы не предусмотрены.</w:t>
      </w:r>
    </w:p>
    <w:p w:rsidR="00343DD7" w:rsidRPr="00587588" w:rsidRDefault="00343DD7" w:rsidP="00343DD7">
      <w:pPr>
        <w:rPr>
          <w:sz w:val="28"/>
          <w:szCs w:val="28"/>
        </w:rPr>
      </w:pPr>
    </w:p>
    <w:p w:rsidR="00343DD7" w:rsidRPr="00587588" w:rsidRDefault="00343DD7" w:rsidP="00343DD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>3. Управление программой и механизм ее реализации</w:t>
      </w:r>
    </w:p>
    <w:p w:rsidR="00343DD7" w:rsidRPr="00587588" w:rsidRDefault="00343DD7" w:rsidP="00343DD7">
      <w:pPr>
        <w:jc w:val="both"/>
        <w:rPr>
          <w:sz w:val="28"/>
          <w:szCs w:val="28"/>
        </w:rPr>
      </w:pPr>
    </w:p>
    <w:p w:rsidR="00757E96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343DD7" w:rsidRPr="00587588">
        <w:rPr>
          <w:sz w:val="28"/>
          <w:szCs w:val="28"/>
        </w:rPr>
        <w:t xml:space="preserve">Выполнение мероприятий программы осуществляется администрацией </w:t>
      </w:r>
      <w:r w:rsidRPr="00587588">
        <w:rPr>
          <w:sz w:val="28"/>
          <w:szCs w:val="28"/>
        </w:rPr>
        <w:t>Атаманского</w:t>
      </w:r>
      <w:r w:rsidR="00343DD7" w:rsidRPr="00587588">
        <w:rPr>
          <w:sz w:val="28"/>
          <w:szCs w:val="28"/>
        </w:rPr>
        <w:t xml:space="preserve"> сельского поселения</w:t>
      </w:r>
      <w:r w:rsidRPr="00587588">
        <w:rPr>
          <w:sz w:val="28"/>
          <w:szCs w:val="28"/>
        </w:rPr>
        <w:t xml:space="preserve"> Павловского района</w:t>
      </w:r>
      <w:r w:rsidR="00343DD7" w:rsidRPr="00587588">
        <w:rPr>
          <w:sz w:val="28"/>
          <w:szCs w:val="28"/>
        </w:rPr>
        <w:t xml:space="preserve">, с привлечением специализированных предприятий, учреждений и физических лиц. </w:t>
      </w:r>
    </w:p>
    <w:p w:rsidR="00757E96" w:rsidRDefault="00757E96" w:rsidP="00757E9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343DD7" w:rsidRPr="00587588" w:rsidRDefault="00343DD7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>В качеств</w:t>
      </w:r>
      <w:r w:rsidR="00CD02CE" w:rsidRPr="00587588">
        <w:rPr>
          <w:sz w:val="28"/>
          <w:szCs w:val="28"/>
        </w:rPr>
        <w:t xml:space="preserve">е инструмента контроля </w:t>
      </w:r>
      <w:r w:rsidRPr="00587588">
        <w:rPr>
          <w:sz w:val="28"/>
          <w:szCs w:val="28"/>
        </w:rPr>
        <w:t xml:space="preserve">исполнения программы будут использоваться ежемесячные финансовые отчеты о расходовании средств на исполнение программных мероприятий. </w:t>
      </w:r>
    </w:p>
    <w:p w:rsidR="00343DD7" w:rsidRPr="00587588" w:rsidRDefault="00343DD7" w:rsidP="00C34357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</w:t>
      </w:r>
      <w:r w:rsidR="00C971B6" w:rsidRPr="00587588">
        <w:rPr>
          <w:sz w:val="28"/>
          <w:szCs w:val="28"/>
        </w:rPr>
        <w:t xml:space="preserve">        </w:t>
      </w:r>
      <w:r w:rsidRPr="00587588">
        <w:rPr>
          <w:sz w:val="28"/>
          <w:szCs w:val="28"/>
        </w:rPr>
        <w:t>В качестве основного инструмента мониторинга за реализацией программы выступает годовой отчет о</w:t>
      </w:r>
      <w:r w:rsidR="00C971B6" w:rsidRPr="00587588">
        <w:rPr>
          <w:sz w:val="28"/>
          <w:szCs w:val="28"/>
        </w:rPr>
        <w:t>б исполнении бюджета Атаманского сельского поселения Павловского района.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 xml:space="preserve">В случае несоответствия результатов выполнения ведомственной целевой программы индикаторам оценки результативности главой администрации </w:t>
      </w:r>
      <w:r w:rsidRPr="00587588">
        <w:rPr>
          <w:sz w:val="28"/>
          <w:szCs w:val="28"/>
        </w:rPr>
        <w:t>Атаманского</w:t>
      </w:r>
      <w:r w:rsidR="00343DD7" w:rsidRPr="00587588">
        <w:rPr>
          <w:sz w:val="28"/>
          <w:szCs w:val="28"/>
        </w:rPr>
        <w:t xml:space="preserve"> сельского поселения </w:t>
      </w:r>
      <w:r w:rsidRPr="00587588">
        <w:rPr>
          <w:sz w:val="28"/>
          <w:szCs w:val="28"/>
        </w:rPr>
        <w:t xml:space="preserve">Павловского района </w:t>
      </w:r>
      <w:r w:rsidR="00343DD7" w:rsidRPr="00587588">
        <w:rPr>
          <w:sz w:val="28"/>
          <w:szCs w:val="28"/>
        </w:rPr>
        <w:t>может быть принято одно из следующих решений: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 корректировке целевых индикаторов и других па</w:t>
      </w:r>
      <w:r w:rsidR="006E54EF" w:rsidRPr="00587588">
        <w:rPr>
          <w:sz w:val="28"/>
          <w:szCs w:val="28"/>
        </w:rPr>
        <w:t>раметров П</w:t>
      </w:r>
      <w:r w:rsidR="00343DD7" w:rsidRPr="00587588">
        <w:rPr>
          <w:sz w:val="28"/>
          <w:szCs w:val="28"/>
        </w:rPr>
        <w:t>рограммы;</w:t>
      </w:r>
    </w:p>
    <w:p w:rsidR="00343DD7" w:rsidRPr="00587588" w:rsidRDefault="006E54EF" w:rsidP="00652250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 корректировке целей и сроков ре</w:t>
      </w:r>
      <w:r w:rsidRPr="00587588">
        <w:rPr>
          <w:sz w:val="28"/>
          <w:szCs w:val="28"/>
        </w:rPr>
        <w:t>ализации П</w:t>
      </w:r>
      <w:r w:rsidR="00343DD7" w:rsidRPr="00587588">
        <w:rPr>
          <w:sz w:val="28"/>
          <w:szCs w:val="28"/>
        </w:rPr>
        <w:t>рограммы, перечня программных мероприятий;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об объемах финанс</w:t>
      </w:r>
      <w:r w:rsidR="006E54EF" w:rsidRPr="00587588">
        <w:rPr>
          <w:sz w:val="28"/>
          <w:szCs w:val="28"/>
        </w:rPr>
        <w:t>ирования ведомственной целевой П</w:t>
      </w:r>
      <w:r w:rsidR="00343DD7" w:rsidRPr="00587588">
        <w:rPr>
          <w:sz w:val="28"/>
          <w:szCs w:val="28"/>
        </w:rPr>
        <w:t>рограммы.</w:t>
      </w:r>
    </w:p>
    <w:p w:rsidR="00343DD7" w:rsidRPr="00587588" w:rsidRDefault="00343DD7" w:rsidP="00343DD7">
      <w:pPr>
        <w:jc w:val="both"/>
        <w:rPr>
          <w:sz w:val="28"/>
          <w:szCs w:val="28"/>
        </w:rPr>
      </w:pPr>
    </w:p>
    <w:p w:rsidR="00343DD7" w:rsidRPr="000204D5" w:rsidRDefault="003B6607" w:rsidP="003B6607">
      <w:pPr>
        <w:jc w:val="center"/>
        <w:rPr>
          <w:sz w:val="28"/>
          <w:szCs w:val="28"/>
        </w:rPr>
      </w:pPr>
      <w:r w:rsidRPr="000204D5">
        <w:rPr>
          <w:sz w:val="28"/>
          <w:szCs w:val="28"/>
        </w:rPr>
        <w:t>4. Индикаторы целей П</w:t>
      </w:r>
      <w:r w:rsidR="00343DD7" w:rsidRPr="000204D5">
        <w:rPr>
          <w:sz w:val="28"/>
          <w:szCs w:val="28"/>
        </w:rPr>
        <w:t>рограммы</w:t>
      </w:r>
    </w:p>
    <w:p w:rsidR="002758A5" w:rsidRPr="000204D5" w:rsidRDefault="002758A5" w:rsidP="003B6607">
      <w:pPr>
        <w:jc w:val="center"/>
        <w:rPr>
          <w:sz w:val="28"/>
          <w:szCs w:val="28"/>
        </w:rPr>
      </w:pPr>
    </w:p>
    <w:p w:rsidR="00521305" w:rsidRPr="000204D5" w:rsidRDefault="002758A5" w:rsidP="000228C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204D5">
        <w:rPr>
          <w:sz w:val="28"/>
          <w:szCs w:val="28"/>
        </w:rPr>
        <w:t xml:space="preserve">         </w:t>
      </w:r>
      <w:r w:rsidR="000228CB" w:rsidRPr="000204D5">
        <w:rPr>
          <w:sz w:val="28"/>
          <w:szCs w:val="28"/>
        </w:rPr>
        <w:t xml:space="preserve">Полнота охвата информирования граждан о деятельности </w:t>
      </w:r>
      <w:r w:rsidR="001173BF" w:rsidRPr="000204D5">
        <w:rPr>
          <w:sz w:val="28"/>
          <w:szCs w:val="28"/>
        </w:rPr>
        <w:t xml:space="preserve">органа </w:t>
      </w:r>
      <w:r w:rsidR="000228CB" w:rsidRPr="000204D5">
        <w:rPr>
          <w:sz w:val="28"/>
          <w:szCs w:val="28"/>
        </w:rPr>
        <w:t xml:space="preserve"> местного самоуправления муниципального образования </w:t>
      </w:r>
      <w:r w:rsidR="001173BF" w:rsidRPr="000204D5">
        <w:rPr>
          <w:sz w:val="28"/>
          <w:szCs w:val="28"/>
        </w:rPr>
        <w:t>Атаманское сельское поселение Павловского района в сфере</w:t>
      </w:r>
      <w:r w:rsidR="000228CB" w:rsidRPr="000204D5">
        <w:rPr>
          <w:sz w:val="28"/>
          <w:szCs w:val="28"/>
        </w:rPr>
        <w:t xml:space="preserve"> общественно-политических, социально-культурных со</w:t>
      </w:r>
      <w:r w:rsidR="001173BF" w:rsidRPr="000204D5">
        <w:rPr>
          <w:sz w:val="28"/>
          <w:szCs w:val="28"/>
        </w:rPr>
        <w:t>бытий</w:t>
      </w:r>
      <w:r w:rsidR="000228CB" w:rsidRPr="000204D5">
        <w:rPr>
          <w:sz w:val="28"/>
          <w:szCs w:val="28"/>
        </w:rPr>
        <w:t xml:space="preserve"> в печатных средствах массовой информации</w:t>
      </w:r>
      <w:r w:rsidR="00137C66" w:rsidRPr="000204D5">
        <w:rPr>
          <w:sz w:val="28"/>
          <w:szCs w:val="28"/>
        </w:rPr>
        <w:t>.</w:t>
      </w:r>
    </w:p>
    <w:p w:rsidR="00137C66" w:rsidRPr="000204D5" w:rsidRDefault="00137C66" w:rsidP="00EF1D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36E55" w:rsidRPr="000204D5" w:rsidRDefault="00EF1D42" w:rsidP="00EF1D42">
      <w:pPr>
        <w:pStyle w:val="a3"/>
        <w:jc w:val="center"/>
        <w:rPr>
          <w:sz w:val="28"/>
          <w:szCs w:val="28"/>
        </w:rPr>
      </w:pPr>
      <w:r w:rsidRPr="000204D5">
        <w:rPr>
          <w:sz w:val="28"/>
          <w:szCs w:val="28"/>
        </w:rPr>
        <w:t xml:space="preserve">5. </w:t>
      </w:r>
      <w:r w:rsidR="00236E55" w:rsidRPr="000204D5">
        <w:rPr>
          <w:sz w:val="28"/>
          <w:szCs w:val="28"/>
        </w:rPr>
        <w:t>Оценка социально-экономической эффективности программы</w:t>
      </w:r>
    </w:p>
    <w:p w:rsidR="00236E55" w:rsidRPr="000204D5" w:rsidRDefault="00236E55" w:rsidP="00236E55">
      <w:pPr>
        <w:jc w:val="center"/>
        <w:rPr>
          <w:sz w:val="28"/>
          <w:szCs w:val="28"/>
        </w:rPr>
      </w:pPr>
    </w:p>
    <w:p w:rsidR="00F830CD" w:rsidRDefault="00924B1A" w:rsidP="00D40813">
      <w:pPr>
        <w:jc w:val="both"/>
        <w:rPr>
          <w:sz w:val="28"/>
          <w:szCs w:val="28"/>
        </w:rPr>
      </w:pPr>
      <w:r w:rsidRPr="000204D5">
        <w:rPr>
          <w:sz w:val="28"/>
          <w:szCs w:val="28"/>
        </w:rPr>
        <w:tab/>
      </w:r>
      <w:proofErr w:type="gramStart"/>
      <w:r w:rsidRPr="000204D5">
        <w:rPr>
          <w:sz w:val="28"/>
          <w:szCs w:val="28"/>
        </w:rPr>
        <w:t xml:space="preserve">Предполагаемый социально-экономический эффект от реализации Программы заключается в том, что реализация мероприятий, предусмотренных Программой, будет способствовать </w:t>
      </w:r>
      <w:r w:rsidR="00D40813" w:rsidRPr="000204D5">
        <w:rPr>
          <w:sz w:val="28"/>
          <w:szCs w:val="28"/>
        </w:rPr>
        <w:t>сохранению</w:t>
      </w:r>
      <w:r w:rsidR="00BB15AE" w:rsidRPr="000204D5">
        <w:rPr>
          <w:sz w:val="28"/>
          <w:szCs w:val="28"/>
        </w:rPr>
        <w:t xml:space="preserve"> информационного пространства, </w:t>
      </w:r>
      <w:r w:rsidR="00D40813" w:rsidRPr="000204D5">
        <w:rPr>
          <w:sz w:val="28"/>
          <w:szCs w:val="28"/>
        </w:rPr>
        <w:t>укреплению</w:t>
      </w:r>
      <w:r w:rsidR="00BB15AE" w:rsidRPr="000204D5">
        <w:rPr>
          <w:sz w:val="28"/>
          <w:szCs w:val="28"/>
        </w:rPr>
        <w:t xml:space="preserve"> конституционного </w:t>
      </w:r>
      <w:r w:rsidR="00BB15AE" w:rsidRPr="00C93606">
        <w:rPr>
          <w:sz w:val="28"/>
          <w:szCs w:val="28"/>
        </w:rPr>
        <w:t>права</w:t>
      </w:r>
      <w:r w:rsidR="00BB15AE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 xml:space="preserve">жителей </w:t>
      </w:r>
      <w:r w:rsidR="00D40813">
        <w:rPr>
          <w:sz w:val="28"/>
          <w:szCs w:val="28"/>
        </w:rPr>
        <w:t>Атаманского сельского поселения Павловского района</w:t>
      </w:r>
      <w:r w:rsidR="00BB15AE" w:rsidRPr="00C93606">
        <w:rPr>
          <w:sz w:val="28"/>
          <w:szCs w:val="28"/>
        </w:rPr>
        <w:t xml:space="preserve"> на получение оперативной</w:t>
      </w:r>
      <w:r w:rsidR="00BB15AE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и достоверной информации о важнейших</w:t>
      </w:r>
      <w:r w:rsidR="00BB15AE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общественно</w:t>
      </w:r>
      <w:r w:rsidR="00D40813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-</w:t>
      </w:r>
      <w:r w:rsidR="00D40813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политических, социально-культурных</w:t>
      </w:r>
      <w:r w:rsidR="00D40813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событиях</w:t>
      </w:r>
      <w:r w:rsidR="00D40813">
        <w:rPr>
          <w:sz w:val="28"/>
          <w:szCs w:val="28"/>
        </w:rPr>
        <w:t>, происходящих</w:t>
      </w:r>
      <w:r w:rsidR="00BB15AE" w:rsidRPr="00C93606">
        <w:rPr>
          <w:sz w:val="28"/>
          <w:szCs w:val="28"/>
        </w:rPr>
        <w:t xml:space="preserve"> </w:t>
      </w:r>
      <w:r w:rsidR="00D40813">
        <w:rPr>
          <w:sz w:val="28"/>
          <w:szCs w:val="28"/>
        </w:rPr>
        <w:t>на территории поселения,</w:t>
      </w:r>
      <w:r w:rsidR="00D40813" w:rsidRPr="00D40813">
        <w:rPr>
          <w:sz w:val="28"/>
          <w:szCs w:val="28"/>
        </w:rPr>
        <w:t xml:space="preserve"> </w:t>
      </w:r>
      <w:r w:rsidR="00D40813">
        <w:rPr>
          <w:sz w:val="28"/>
          <w:szCs w:val="28"/>
        </w:rPr>
        <w:t xml:space="preserve">обеспечению </w:t>
      </w:r>
      <w:r w:rsidR="00D40813" w:rsidRPr="00C93606">
        <w:rPr>
          <w:sz w:val="28"/>
          <w:szCs w:val="28"/>
        </w:rPr>
        <w:t>оперативного</w:t>
      </w:r>
      <w:r w:rsidR="00D40813">
        <w:rPr>
          <w:sz w:val="28"/>
          <w:szCs w:val="28"/>
        </w:rPr>
        <w:t xml:space="preserve"> </w:t>
      </w:r>
      <w:r w:rsidR="00D40813" w:rsidRPr="00C93606">
        <w:rPr>
          <w:sz w:val="28"/>
          <w:szCs w:val="28"/>
        </w:rPr>
        <w:t xml:space="preserve">освещения в СМИ </w:t>
      </w:r>
      <w:r w:rsidR="00D40813">
        <w:rPr>
          <w:sz w:val="28"/>
          <w:szCs w:val="28"/>
        </w:rPr>
        <w:t xml:space="preserve">публикации </w:t>
      </w:r>
      <w:r w:rsidR="00BB15AE" w:rsidRPr="00C93606">
        <w:rPr>
          <w:sz w:val="28"/>
          <w:szCs w:val="28"/>
        </w:rPr>
        <w:t>нормативно</w:t>
      </w:r>
      <w:r w:rsidR="00D40813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>-</w:t>
      </w:r>
      <w:r w:rsidR="00D40813">
        <w:rPr>
          <w:sz w:val="28"/>
          <w:szCs w:val="28"/>
        </w:rPr>
        <w:t xml:space="preserve"> правовых актов органа</w:t>
      </w:r>
      <w:r w:rsidR="00BB15AE" w:rsidRPr="00C93606">
        <w:rPr>
          <w:sz w:val="28"/>
          <w:szCs w:val="28"/>
        </w:rPr>
        <w:t xml:space="preserve"> местного</w:t>
      </w:r>
      <w:r w:rsidR="00BB15AE">
        <w:rPr>
          <w:sz w:val="28"/>
          <w:szCs w:val="28"/>
        </w:rPr>
        <w:t xml:space="preserve"> </w:t>
      </w:r>
      <w:r w:rsidR="00BB15AE" w:rsidRPr="00C93606">
        <w:rPr>
          <w:sz w:val="28"/>
          <w:szCs w:val="28"/>
        </w:rPr>
        <w:t xml:space="preserve">самоуправления </w:t>
      </w:r>
      <w:r w:rsidR="00BB15AE">
        <w:rPr>
          <w:sz w:val="28"/>
          <w:szCs w:val="28"/>
        </w:rPr>
        <w:t xml:space="preserve">муниципального образования </w:t>
      </w:r>
      <w:r w:rsidR="00D40813">
        <w:rPr>
          <w:sz w:val="28"/>
          <w:szCs w:val="28"/>
        </w:rPr>
        <w:t>Атаманское сельское</w:t>
      </w:r>
      <w:proofErr w:type="gramEnd"/>
      <w:r w:rsidR="00D40813">
        <w:rPr>
          <w:sz w:val="28"/>
          <w:szCs w:val="28"/>
        </w:rPr>
        <w:t xml:space="preserve"> поселение Павловского района</w:t>
      </w:r>
      <w:r w:rsidR="000C353D">
        <w:rPr>
          <w:sz w:val="28"/>
          <w:szCs w:val="28"/>
        </w:rPr>
        <w:t>.</w:t>
      </w:r>
    </w:p>
    <w:p w:rsidR="00F830CD" w:rsidRDefault="00F830CD" w:rsidP="00636464">
      <w:pPr>
        <w:tabs>
          <w:tab w:val="left" w:pos="709"/>
        </w:tabs>
        <w:jc w:val="both"/>
        <w:rPr>
          <w:sz w:val="28"/>
          <w:szCs w:val="28"/>
        </w:rPr>
      </w:pPr>
    </w:p>
    <w:p w:rsidR="00DA6362" w:rsidRDefault="00DA6362" w:rsidP="00636464">
      <w:pPr>
        <w:tabs>
          <w:tab w:val="left" w:pos="709"/>
        </w:tabs>
        <w:jc w:val="both"/>
        <w:rPr>
          <w:sz w:val="28"/>
          <w:szCs w:val="28"/>
        </w:rPr>
      </w:pP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E23D27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</w:t>
      </w:r>
    </w:p>
    <w:p w:rsidR="00F830CD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</w:p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082756" w:rsidRDefault="00DA78CD">
      <w:r>
        <w:t xml:space="preserve"> </w:t>
      </w:r>
    </w:p>
    <w:sectPr w:rsidR="00082756" w:rsidSect="00DF795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444A91"/>
    <w:multiLevelType w:val="hybridMultilevel"/>
    <w:tmpl w:val="B1F0BF2A"/>
    <w:lvl w:ilvl="0" w:tplc="A70285A6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5F377B25"/>
    <w:multiLevelType w:val="hybridMultilevel"/>
    <w:tmpl w:val="AFCEE36A"/>
    <w:lvl w:ilvl="0" w:tplc="37BCB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EC4782"/>
    <w:multiLevelType w:val="hybridMultilevel"/>
    <w:tmpl w:val="E7A2BE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F8F"/>
    <w:rsid w:val="00000B57"/>
    <w:rsid w:val="00006BF1"/>
    <w:rsid w:val="00010354"/>
    <w:rsid w:val="000204D5"/>
    <w:rsid w:val="000228CB"/>
    <w:rsid w:val="0002490F"/>
    <w:rsid w:val="000260B2"/>
    <w:rsid w:val="00033549"/>
    <w:rsid w:val="00044CE4"/>
    <w:rsid w:val="00062F4D"/>
    <w:rsid w:val="000654B8"/>
    <w:rsid w:val="00082756"/>
    <w:rsid w:val="00086685"/>
    <w:rsid w:val="00093297"/>
    <w:rsid w:val="0009333F"/>
    <w:rsid w:val="000A0510"/>
    <w:rsid w:val="000A1A17"/>
    <w:rsid w:val="000A5AF0"/>
    <w:rsid w:val="000B0D74"/>
    <w:rsid w:val="000B7240"/>
    <w:rsid w:val="000C353D"/>
    <w:rsid w:val="000D1A09"/>
    <w:rsid w:val="000D23DD"/>
    <w:rsid w:val="000D798D"/>
    <w:rsid w:val="000E10F8"/>
    <w:rsid w:val="000E37A5"/>
    <w:rsid w:val="000F180D"/>
    <w:rsid w:val="001154EB"/>
    <w:rsid w:val="001173BF"/>
    <w:rsid w:val="00126241"/>
    <w:rsid w:val="00126ED0"/>
    <w:rsid w:val="00134FE5"/>
    <w:rsid w:val="001366B7"/>
    <w:rsid w:val="00137C66"/>
    <w:rsid w:val="0014160D"/>
    <w:rsid w:val="00143803"/>
    <w:rsid w:val="001441E4"/>
    <w:rsid w:val="00152C26"/>
    <w:rsid w:val="00162930"/>
    <w:rsid w:val="00163302"/>
    <w:rsid w:val="00183F7D"/>
    <w:rsid w:val="001A49B4"/>
    <w:rsid w:val="001B321A"/>
    <w:rsid w:val="001C274F"/>
    <w:rsid w:val="001C3DBC"/>
    <w:rsid w:val="001E03FE"/>
    <w:rsid w:val="001E0FE0"/>
    <w:rsid w:val="001E53F7"/>
    <w:rsid w:val="001E669D"/>
    <w:rsid w:val="001E69DA"/>
    <w:rsid w:val="001F15BD"/>
    <w:rsid w:val="001F5843"/>
    <w:rsid w:val="001F7A30"/>
    <w:rsid w:val="002138E1"/>
    <w:rsid w:val="00215E35"/>
    <w:rsid w:val="00224429"/>
    <w:rsid w:val="002317BA"/>
    <w:rsid w:val="00236E55"/>
    <w:rsid w:val="0024201B"/>
    <w:rsid w:val="00244239"/>
    <w:rsid w:val="00246B20"/>
    <w:rsid w:val="0024700E"/>
    <w:rsid w:val="00260600"/>
    <w:rsid w:val="00262E4D"/>
    <w:rsid w:val="0026666E"/>
    <w:rsid w:val="002758A5"/>
    <w:rsid w:val="00275B5C"/>
    <w:rsid w:val="00276A4D"/>
    <w:rsid w:val="00287783"/>
    <w:rsid w:val="00291686"/>
    <w:rsid w:val="002A20BF"/>
    <w:rsid w:val="002A3A05"/>
    <w:rsid w:val="002B4978"/>
    <w:rsid w:val="002C1194"/>
    <w:rsid w:val="002C4D47"/>
    <w:rsid w:val="002D0F3C"/>
    <w:rsid w:val="002D1884"/>
    <w:rsid w:val="002D4DFD"/>
    <w:rsid w:val="002F6097"/>
    <w:rsid w:val="002F7925"/>
    <w:rsid w:val="00300783"/>
    <w:rsid w:val="0030211F"/>
    <w:rsid w:val="00314064"/>
    <w:rsid w:val="003157A6"/>
    <w:rsid w:val="003234AD"/>
    <w:rsid w:val="00330B56"/>
    <w:rsid w:val="00340B23"/>
    <w:rsid w:val="003426CA"/>
    <w:rsid w:val="00343DD7"/>
    <w:rsid w:val="00345424"/>
    <w:rsid w:val="00347E01"/>
    <w:rsid w:val="00350481"/>
    <w:rsid w:val="00350A1D"/>
    <w:rsid w:val="003610BA"/>
    <w:rsid w:val="0037181D"/>
    <w:rsid w:val="00381480"/>
    <w:rsid w:val="0038242E"/>
    <w:rsid w:val="00384744"/>
    <w:rsid w:val="00393C15"/>
    <w:rsid w:val="003A1303"/>
    <w:rsid w:val="003A3302"/>
    <w:rsid w:val="003B2920"/>
    <w:rsid w:val="003B6607"/>
    <w:rsid w:val="003C6EB0"/>
    <w:rsid w:val="003D1221"/>
    <w:rsid w:val="003D6C1D"/>
    <w:rsid w:val="003F3662"/>
    <w:rsid w:val="003F6D92"/>
    <w:rsid w:val="00410D4D"/>
    <w:rsid w:val="00416D21"/>
    <w:rsid w:val="0042466A"/>
    <w:rsid w:val="00435358"/>
    <w:rsid w:val="004367E7"/>
    <w:rsid w:val="00437AD9"/>
    <w:rsid w:val="00444B7B"/>
    <w:rsid w:val="004515C3"/>
    <w:rsid w:val="004577E5"/>
    <w:rsid w:val="004626BB"/>
    <w:rsid w:val="00475E94"/>
    <w:rsid w:val="00476526"/>
    <w:rsid w:val="0048383B"/>
    <w:rsid w:val="004872A5"/>
    <w:rsid w:val="00491709"/>
    <w:rsid w:val="00493021"/>
    <w:rsid w:val="004942DD"/>
    <w:rsid w:val="004942E7"/>
    <w:rsid w:val="004B2E85"/>
    <w:rsid w:val="004B4D73"/>
    <w:rsid w:val="004C7A03"/>
    <w:rsid w:val="004D2225"/>
    <w:rsid w:val="004D36BF"/>
    <w:rsid w:val="004D416C"/>
    <w:rsid w:val="004F31E4"/>
    <w:rsid w:val="00503669"/>
    <w:rsid w:val="00514BA0"/>
    <w:rsid w:val="00520292"/>
    <w:rsid w:val="00521305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87588"/>
    <w:rsid w:val="00596160"/>
    <w:rsid w:val="005A1408"/>
    <w:rsid w:val="005A2890"/>
    <w:rsid w:val="005C5247"/>
    <w:rsid w:val="005C738C"/>
    <w:rsid w:val="005D3845"/>
    <w:rsid w:val="005D6E65"/>
    <w:rsid w:val="005E3624"/>
    <w:rsid w:val="005E4F6F"/>
    <w:rsid w:val="005F7512"/>
    <w:rsid w:val="00607B42"/>
    <w:rsid w:val="0063364B"/>
    <w:rsid w:val="006361FB"/>
    <w:rsid w:val="00636464"/>
    <w:rsid w:val="0064463F"/>
    <w:rsid w:val="0065054C"/>
    <w:rsid w:val="00652250"/>
    <w:rsid w:val="006608B2"/>
    <w:rsid w:val="006702E5"/>
    <w:rsid w:val="006714DC"/>
    <w:rsid w:val="00682764"/>
    <w:rsid w:val="006903BB"/>
    <w:rsid w:val="006A214B"/>
    <w:rsid w:val="006A650A"/>
    <w:rsid w:val="006A72A5"/>
    <w:rsid w:val="006B519C"/>
    <w:rsid w:val="006B6439"/>
    <w:rsid w:val="006B658D"/>
    <w:rsid w:val="006C5EFD"/>
    <w:rsid w:val="006C7022"/>
    <w:rsid w:val="006D2270"/>
    <w:rsid w:val="006E2EAC"/>
    <w:rsid w:val="006E54EF"/>
    <w:rsid w:val="006F22B2"/>
    <w:rsid w:val="006F73FE"/>
    <w:rsid w:val="0070006C"/>
    <w:rsid w:val="00700799"/>
    <w:rsid w:val="0070509D"/>
    <w:rsid w:val="00715121"/>
    <w:rsid w:val="00716A5A"/>
    <w:rsid w:val="007304A4"/>
    <w:rsid w:val="0073106B"/>
    <w:rsid w:val="00731AD4"/>
    <w:rsid w:val="00737178"/>
    <w:rsid w:val="00747A95"/>
    <w:rsid w:val="007515BB"/>
    <w:rsid w:val="00755AE8"/>
    <w:rsid w:val="00757E96"/>
    <w:rsid w:val="0076686A"/>
    <w:rsid w:val="00777591"/>
    <w:rsid w:val="00780732"/>
    <w:rsid w:val="00784D9F"/>
    <w:rsid w:val="00790661"/>
    <w:rsid w:val="007B1D7E"/>
    <w:rsid w:val="007B1EC9"/>
    <w:rsid w:val="007B692C"/>
    <w:rsid w:val="007C2790"/>
    <w:rsid w:val="007C5E35"/>
    <w:rsid w:val="007C626F"/>
    <w:rsid w:val="007C790C"/>
    <w:rsid w:val="007D5495"/>
    <w:rsid w:val="007D6085"/>
    <w:rsid w:val="007E0CC1"/>
    <w:rsid w:val="007E1FDE"/>
    <w:rsid w:val="007E2F93"/>
    <w:rsid w:val="007F13B0"/>
    <w:rsid w:val="007F451F"/>
    <w:rsid w:val="007F7526"/>
    <w:rsid w:val="007F7ED5"/>
    <w:rsid w:val="00801F01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1200"/>
    <w:rsid w:val="00894E0E"/>
    <w:rsid w:val="00895E53"/>
    <w:rsid w:val="008A1CA5"/>
    <w:rsid w:val="008B11D4"/>
    <w:rsid w:val="008B722B"/>
    <w:rsid w:val="008D0797"/>
    <w:rsid w:val="008D56D7"/>
    <w:rsid w:val="008E044E"/>
    <w:rsid w:val="008F60ED"/>
    <w:rsid w:val="008F7C41"/>
    <w:rsid w:val="00900B61"/>
    <w:rsid w:val="009110C9"/>
    <w:rsid w:val="00924B1A"/>
    <w:rsid w:val="009276DC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A56CC"/>
    <w:rsid w:val="009B00CA"/>
    <w:rsid w:val="009B343B"/>
    <w:rsid w:val="009B60CA"/>
    <w:rsid w:val="009B7640"/>
    <w:rsid w:val="009C0AD3"/>
    <w:rsid w:val="009C295E"/>
    <w:rsid w:val="009C4F8F"/>
    <w:rsid w:val="009D12AD"/>
    <w:rsid w:val="009D1CD0"/>
    <w:rsid w:val="009F56C8"/>
    <w:rsid w:val="00A02E04"/>
    <w:rsid w:val="00A11D41"/>
    <w:rsid w:val="00A12A91"/>
    <w:rsid w:val="00A200D9"/>
    <w:rsid w:val="00A211BC"/>
    <w:rsid w:val="00A31055"/>
    <w:rsid w:val="00A3441A"/>
    <w:rsid w:val="00A5141D"/>
    <w:rsid w:val="00A53F87"/>
    <w:rsid w:val="00A6458F"/>
    <w:rsid w:val="00A87505"/>
    <w:rsid w:val="00A929DF"/>
    <w:rsid w:val="00AA0F23"/>
    <w:rsid w:val="00AA4845"/>
    <w:rsid w:val="00AA6342"/>
    <w:rsid w:val="00AB03E7"/>
    <w:rsid w:val="00AB0BCB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F1635"/>
    <w:rsid w:val="00B07923"/>
    <w:rsid w:val="00B13503"/>
    <w:rsid w:val="00B15E70"/>
    <w:rsid w:val="00B164BE"/>
    <w:rsid w:val="00B16ED1"/>
    <w:rsid w:val="00B2018E"/>
    <w:rsid w:val="00B34EA1"/>
    <w:rsid w:val="00B410BF"/>
    <w:rsid w:val="00B43374"/>
    <w:rsid w:val="00B45793"/>
    <w:rsid w:val="00B4679F"/>
    <w:rsid w:val="00B47F98"/>
    <w:rsid w:val="00B5155F"/>
    <w:rsid w:val="00B563D8"/>
    <w:rsid w:val="00B56914"/>
    <w:rsid w:val="00B60DFF"/>
    <w:rsid w:val="00B65F84"/>
    <w:rsid w:val="00B71EE9"/>
    <w:rsid w:val="00B75B8D"/>
    <w:rsid w:val="00B7751E"/>
    <w:rsid w:val="00B83C70"/>
    <w:rsid w:val="00B84D62"/>
    <w:rsid w:val="00B955D0"/>
    <w:rsid w:val="00BA3FE3"/>
    <w:rsid w:val="00BB04D0"/>
    <w:rsid w:val="00BB15AE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12425"/>
    <w:rsid w:val="00C1610F"/>
    <w:rsid w:val="00C16C86"/>
    <w:rsid w:val="00C21778"/>
    <w:rsid w:val="00C25EEF"/>
    <w:rsid w:val="00C26FDC"/>
    <w:rsid w:val="00C30873"/>
    <w:rsid w:val="00C31C91"/>
    <w:rsid w:val="00C34357"/>
    <w:rsid w:val="00C424EF"/>
    <w:rsid w:val="00C51C92"/>
    <w:rsid w:val="00C541C3"/>
    <w:rsid w:val="00C57185"/>
    <w:rsid w:val="00C8019B"/>
    <w:rsid w:val="00C9421B"/>
    <w:rsid w:val="00C971B6"/>
    <w:rsid w:val="00C97B4A"/>
    <w:rsid w:val="00CA5A4B"/>
    <w:rsid w:val="00CB0F7B"/>
    <w:rsid w:val="00CB57F9"/>
    <w:rsid w:val="00CC520C"/>
    <w:rsid w:val="00CD02CE"/>
    <w:rsid w:val="00CD206E"/>
    <w:rsid w:val="00CE0BC4"/>
    <w:rsid w:val="00CE1E28"/>
    <w:rsid w:val="00CE37BD"/>
    <w:rsid w:val="00CE5807"/>
    <w:rsid w:val="00CF0C3B"/>
    <w:rsid w:val="00D03C71"/>
    <w:rsid w:val="00D05826"/>
    <w:rsid w:val="00D0768C"/>
    <w:rsid w:val="00D11E0A"/>
    <w:rsid w:val="00D22A44"/>
    <w:rsid w:val="00D36582"/>
    <w:rsid w:val="00D40813"/>
    <w:rsid w:val="00D510A8"/>
    <w:rsid w:val="00D56037"/>
    <w:rsid w:val="00D65218"/>
    <w:rsid w:val="00D769C7"/>
    <w:rsid w:val="00D7720E"/>
    <w:rsid w:val="00D92482"/>
    <w:rsid w:val="00D951E4"/>
    <w:rsid w:val="00DA00C4"/>
    <w:rsid w:val="00DA2EC7"/>
    <w:rsid w:val="00DA3AD4"/>
    <w:rsid w:val="00DA459B"/>
    <w:rsid w:val="00DA6362"/>
    <w:rsid w:val="00DA78CD"/>
    <w:rsid w:val="00DB266E"/>
    <w:rsid w:val="00DB524D"/>
    <w:rsid w:val="00DB6D87"/>
    <w:rsid w:val="00DC40F7"/>
    <w:rsid w:val="00DC6E77"/>
    <w:rsid w:val="00DC73FF"/>
    <w:rsid w:val="00DD66EE"/>
    <w:rsid w:val="00DD7F58"/>
    <w:rsid w:val="00DE5997"/>
    <w:rsid w:val="00DF1FD2"/>
    <w:rsid w:val="00DF5E37"/>
    <w:rsid w:val="00DF795E"/>
    <w:rsid w:val="00E02188"/>
    <w:rsid w:val="00E04987"/>
    <w:rsid w:val="00E05E06"/>
    <w:rsid w:val="00E062CC"/>
    <w:rsid w:val="00E14072"/>
    <w:rsid w:val="00E1583B"/>
    <w:rsid w:val="00E17C2D"/>
    <w:rsid w:val="00E23D27"/>
    <w:rsid w:val="00E340EE"/>
    <w:rsid w:val="00E362B2"/>
    <w:rsid w:val="00E521AD"/>
    <w:rsid w:val="00E53752"/>
    <w:rsid w:val="00E54F4A"/>
    <w:rsid w:val="00E66DCA"/>
    <w:rsid w:val="00E67701"/>
    <w:rsid w:val="00E71FE5"/>
    <w:rsid w:val="00E7392E"/>
    <w:rsid w:val="00E74BDF"/>
    <w:rsid w:val="00E81121"/>
    <w:rsid w:val="00E82626"/>
    <w:rsid w:val="00E82BAC"/>
    <w:rsid w:val="00E84F4E"/>
    <w:rsid w:val="00E95889"/>
    <w:rsid w:val="00EB023D"/>
    <w:rsid w:val="00EB52E4"/>
    <w:rsid w:val="00EC0D0D"/>
    <w:rsid w:val="00EE4509"/>
    <w:rsid w:val="00EE5696"/>
    <w:rsid w:val="00EE6D39"/>
    <w:rsid w:val="00EE7232"/>
    <w:rsid w:val="00EF1D4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22BC"/>
    <w:rsid w:val="00F467FA"/>
    <w:rsid w:val="00F54051"/>
    <w:rsid w:val="00F543A2"/>
    <w:rsid w:val="00F57865"/>
    <w:rsid w:val="00F60AFC"/>
    <w:rsid w:val="00F61494"/>
    <w:rsid w:val="00F75185"/>
    <w:rsid w:val="00F771BD"/>
    <w:rsid w:val="00F830CD"/>
    <w:rsid w:val="00F85063"/>
    <w:rsid w:val="00F94263"/>
    <w:rsid w:val="00FA7812"/>
    <w:rsid w:val="00FB369E"/>
    <w:rsid w:val="00FB7A3C"/>
    <w:rsid w:val="00FC4F47"/>
    <w:rsid w:val="00FD112D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778"/>
    <w:pPr>
      <w:ind w:left="720"/>
      <w:contextualSpacing/>
    </w:pPr>
  </w:style>
  <w:style w:type="table" w:styleId="a4">
    <w:name w:val="Table Grid"/>
    <w:basedOn w:val="a1"/>
    <w:uiPriority w:val="59"/>
    <w:rsid w:val="00E3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4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35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778"/>
    <w:pPr>
      <w:ind w:left="720"/>
      <w:contextualSpacing/>
    </w:pPr>
  </w:style>
  <w:style w:type="table" w:styleId="a4">
    <w:name w:val="Table Grid"/>
    <w:basedOn w:val="a1"/>
    <w:uiPriority w:val="59"/>
    <w:rsid w:val="00E3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4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3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3DC2-841E-48E8-B9D8-F6B56A27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149</cp:revision>
  <cp:lastPrinted>2017-04-20T12:51:00Z</cp:lastPrinted>
  <dcterms:created xsi:type="dcterms:W3CDTF">2016-04-28T13:02:00Z</dcterms:created>
  <dcterms:modified xsi:type="dcterms:W3CDTF">2018-03-13T09:20:00Z</dcterms:modified>
</cp:coreProperties>
</file>